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67339">
      <w:pPr>
        <w:pStyle w:val="9"/>
        <w:widowControl/>
        <w:adjustRightInd w:val="0"/>
        <w:snapToGrid w:val="0"/>
        <w:spacing w:beforeAutospacing="0" w:afterAutospacing="0" w:line="360" w:lineRule="auto"/>
        <w:jc w:val="center"/>
        <w:rPr>
          <w:rFonts w:ascii="宋体" w:hAnsi="宋体" w:eastAsia="宋体" w:cs="宋体"/>
          <w:b/>
          <w:bCs/>
          <w:kern w:val="2"/>
          <w:sz w:val="28"/>
          <w:szCs w:val="28"/>
        </w:rPr>
      </w:pPr>
      <w:r>
        <w:rPr>
          <w:rFonts w:hint="eastAsia" w:ascii="宋体" w:hAnsi="宋体" w:eastAsia="宋体" w:cs="宋体"/>
          <w:b/>
          <w:bCs/>
          <w:kern w:val="2"/>
          <w:sz w:val="28"/>
          <w:szCs w:val="28"/>
        </w:rPr>
        <w:t>启东市城市水处理有限公司启隆镇水处理厂2026-2027年度第三方运维项目市场询价公告</w:t>
      </w:r>
    </w:p>
    <w:p w14:paraId="39098A93">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启东市城市水处理有限公司启隆镇水处理厂2026-2027年度第三方运维项目即将实施，现就本项目进行市场询价调研。</w:t>
      </w:r>
    </w:p>
    <w:p w14:paraId="1571175A">
      <w:pPr>
        <w:pStyle w:val="2"/>
        <w:spacing w:before="0" w:after="0" w:line="500" w:lineRule="exact"/>
        <w:ind w:firstLine="560" w:firstLineChars="200"/>
        <w:jc w:val="left"/>
        <w:rPr>
          <w:rFonts w:ascii="宋体" w:hAnsi="宋体" w:eastAsia="宋体" w:cs="宋体"/>
          <w:sz w:val="28"/>
          <w:szCs w:val="28"/>
        </w:rPr>
      </w:pPr>
      <w:r>
        <w:rPr>
          <w:rFonts w:hint="eastAsia" w:ascii="宋体" w:hAnsi="宋体" w:eastAsia="宋体" w:cs="宋体"/>
          <w:b w:val="0"/>
          <w:bCs w:val="0"/>
          <w:sz w:val="28"/>
          <w:szCs w:val="28"/>
        </w:rPr>
        <w:t>一、服务内容：</w:t>
      </w:r>
    </w:p>
    <w:p w14:paraId="0A6D7F5A">
      <w:pPr>
        <w:pStyle w:val="2"/>
        <w:spacing w:before="0" w:after="0" w:line="500" w:lineRule="exact"/>
        <w:ind w:firstLine="420" w:firstLineChars="150"/>
        <w:jc w:val="left"/>
        <w:rPr>
          <w:rFonts w:ascii="宋体" w:hAnsi="宋体" w:eastAsia="宋体" w:cs="宋体"/>
          <w:b w:val="0"/>
          <w:bCs w:val="0"/>
          <w:sz w:val="28"/>
          <w:szCs w:val="28"/>
        </w:rPr>
      </w:pPr>
      <w:r>
        <w:rPr>
          <w:rFonts w:hint="eastAsia" w:ascii="宋体" w:hAnsi="宋体" w:eastAsia="宋体" w:cs="宋体"/>
          <w:b w:val="0"/>
          <w:bCs w:val="0"/>
          <w:sz w:val="28"/>
          <w:szCs w:val="28"/>
        </w:rPr>
        <w:t>（1）完成对项目运营设施的交接核收和运营移交工作。</w:t>
      </w:r>
    </w:p>
    <w:p w14:paraId="7DEBA3A8">
      <w:pPr>
        <w:pStyle w:val="2"/>
        <w:spacing w:before="0" w:after="0" w:line="500" w:lineRule="exact"/>
        <w:ind w:firstLine="420" w:firstLineChars="150"/>
        <w:jc w:val="left"/>
        <w:rPr>
          <w:rFonts w:ascii="宋体" w:hAnsi="宋体" w:eastAsia="宋体" w:cs="宋体"/>
          <w:b w:val="0"/>
          <w:bCs w:val="0"/>
          <w:sz w:val="28"/>
          <w:szCs w:val="28"/>
        </w:rPr>
      </w:pPr>
      <w:r>
        <w:rPr>
          <w:rFonts w:hint="eastAsia" w:ascii="宋体" w:hAnsi="宋体" w:eastAsia="宋体" w:cs="宋体"/>
          <w:b w:val="0"/>
          <w:bCs w:val="0"/>
          <w:sz w:val="28"/>
          <w:szCs w:val="28"/>
        </w:rPr>
        <w:t>（2）负责承担对所接收项目日常运营管理事项：主要包括污水</w:t>
      </w:r>
    </w:p>
    <w:p w14:paraId="36B47A8E">
      <w:pPr>
        <w:widowControl/>
        <w:spacing w:line="500" w:lineRule="exact"/>
        <w:jc w:val="left"/>
        <w:rPr>
          <w:rFonts w:ascii="宋体" w:hAnsi="宋体" w:eastAsia="宋体" w:cs="宋体"/>
          <w:sz w:val="28"/>
          <w:szCs w:val="28"/>
        </w:rPr>
      </w:pPr>
      <w:r>
        <w:rPr>
          <w:rFonts w:hint="eastAsia" w:ascii="宋体" w:hAnsi="宋体" w:eastAsia="宋体" w:cs="宋体"/>
          <w:sz w:val="28"/>
          <w:szCs w:val="28"/>
        </w:rPr>
        <w:t>处理厂区（简称厂区）红线范围内的污水处理设施、在线监测仪表、</w:t>
      </w:r>
    </w:p>
    <w:p w14:paraId="3625B16B">
      <w:pPr>
        <w:widowControl/>
        <w:spacing w:line="500" w:lineRule="exact"/>
        <w:jc w:val="left"/>
        <w:rPr>
          <w:rFonts w:ascii="宋体" w:hAnsi="宋体" w:eastAsia="宋体" w:cs="宋体"/>
          <w:sz w:val="28"/>
          <w:szCs w:val="28"/>
        </w:rPr>
      </w:pPr>
      <w:r>
        <w:rPr>
          <w:rFonts w:hint="eastAsia" w:ascii="宋体" w:hAnsi="宋体" w:eastAsia="宋体" w:cs="宋体"/>
          <w:sz w:val="28"/>
          <w:szCs w:val="28"/>
        </w:rPr>
        <w:t>进出水污水管线部分和项目所需供电、供水、药剂等配套设施的运行管理和日常巡检、维护工作，并负责管理南通市城镇污水处理监管平台及其他相关平台数据的上报，及时按省住建厅台账规范要求记录台账并按要求上报，完成日、周、月、年工作总结，并及时向环保等政府相关部门上报出水水质及污染物减排情况数据。确保相关污水排</w:t>
      </w:r>
    </w:p>
    <w:p w14:paraId="22AFB941">
      <w:pPr>
        <w:widowControl/>
        <w:spacing w:line="500" w:lineRule="exact"/>
        <w:jc w:val="left"/>
        <w:rPr>
          <w:rFonts w:ascii="宋体" w:hAnsi="宋体" w:eastAsia="宋体" w:cs="宋体"/>
          <w:sz w:val="28"/>
          <w:szCs w:val="28"/>
        </w:rPr>
      </w:pPr>
      <w:r>
        <w:rPr>
          <w:rFonts w:hint="eastAsia" w:ascii="宋体" w:hAnsi="宋体" w:eastAsia="宋体" w:cs="宋体"/>
          <w:sz w:val="28"/>
          <w:szCs w:val="28"/>
        </w:rPr>
        <w:t>放、处理指标达到国家相关标准。</w:t>
      </w:r>
    </w:p>
    <w:p w14:paraId="115609C1">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（3）负责对污水处理厂厂区内建筑物、道路等物业设施的日常维护修缮和卫生保洁服务。</w:t>
      </w:r>
    </w:p>
    <w:p w14:paraId="17A5B474">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（4）按照项目委托运营合同的约定，服从甲方对日常运维、安全生产事项的监管和考核，运营方需在每星期一向甲方出具一份上星期水质检测记录台账，具体为 COD、氨氮、总磷、总氮、PH、粪大肠菌群、BOD、SS，对违反运维要求的需接受采购方合理、正当的经济处罚。</w:t>
      </w:r>
    </w:p>
    <w:p w14:paraId="595B734A">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（5）在确定的委托运营管理年限届满时，须按照本项目委托运营服务合同的要求，将设施完好无缺地移交给甲方。</w:t>
      </w:r>
    </w:p>
    <w:p w14:paraId="70662F0E">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（6）运维人员不少于3人（含中控、化验、维修人员等）。</w:t>
      </w:r>
    </w:p>
    <w:p w14:paraId="0822F12C">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二、约定事项：</w:t>
      </w:r>
    </w:p>
    <w:p w14:paraId="58B0F11E">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1、服务要求：</w:t>
      </w:r>
    </w:p>
    <w:p w14:paraId="27AFCCC8">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（1）确保出水水质达到一级A排放标准。</w:t>
      </w:r>
    </w:p>
    <w:p w14:paraId="293B7A5E">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（2）厂区内必须确保24小时有人在岗值守，不得脱离岗位。</w:t>
      </w:r>
    </w:p>
    <w:p w14:paraId="4FE1D4A2">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（3）设备包括搅拌器、推流器、计量泵等发生故障时应及时处理，不得影响生产运行，相关维修费用由乙方负责。</w:t>
      </w:r>
    </w:p>
    <w:p w14:paraId="2133C934">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4）厂内所有在线仪器仪表及时做好日常维护工作，确保各仪表药剂及时补充以及废液按规定处理。进出水在线仪表故障，应及时安排通过自主验收的备机（备机的校准报告由中标方委托具有资质的第三方出具）。自主验收费用包含在报价中，招标人无需另外支付。</w:t>
      </w:r>
    </w:p>
    <w:p w14:paraId="486C3B93">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（5）要求日常台账记录、厂区卫生整洁、各类数据汇总等工作。</w:t>
      </w:r>
    </w:p>
    <w:p w14:paraId="7B40A0A7">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（6）定期参加招标人组织的工作会议。</w:t>
      </w:r>
    </w:p>
    <w:p w14:paraId="16F77C03">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（7）在无进水水质超标且设施设备完好的情况下，进水液位应控制在</w:t>
      </w:r>
      <w:r>
        <w:rPr>
          <w:rFonts w:ascii="宋体" w:hAnsi="宋体" w:eastAsia="宋体" w:cs="宋体"/>
          <w:kern w:val="2"/>
          <w:sz w:val="28"/>
          <w:szCs w:val="28"/>
        </w:rPr>
        <w:t>2.5</w:t>
      </w:r>
      <w:r>
        <w:rPr>
          <w:rFonts w:hint="eastAsia" w:ascii="宋体" w:hAnsi="宋体" w:eastAsia="宋体" w:cs="宋体"/>
          <w:kern w:val="2"/>
          <w:sz w:val="28"/>
          <w:szCs w:val="28"/>
        </w:rPr>
        <w:t>米以下。乙方应做到污水应收尽收，确保日处理水量不少</w:t>
      </w:r>
    </w:p>
    <w:p w14:paraId="68722416">
      <w:pPr>
        <w:widowControl/>
        <w:spacing w:line="500" w:lineRule="exact"/>
        <w:jc w:val="left"/>
        <w:rPr>
          <w:rFonts w:ascii="宋体" w:hAnsi="宋体" w:eastAsia="宋体" w:cs="宋体"/>
          <w:sz w:val="28"/>
          <w:szCs w:val="28"/>
        </w:rPr>
      </w:pPr>
      <w:r>
        <w:rPr>
          <w:rFonts w:hint="eastAsia" w:ascii="宋体" w:hAnsi="宋体" w:eastAsia="宋体" w:cs="宋体"/>
          <w:sz w:val="28"/>
          <w:szCs w:val="28"/>
        </w:rPr>
        <w:t>于</w:t>
      </w:r>
      <w:r>
        <w:rPr>
          <w:rFonts w:ascii="宋体" w:hAnsi="宋体" w:eastAsia="宋体" w:cs="宋体"/>
          <w:sz w:val="28"/>
          <w:szCs w:val="28"/>
        </w:rPr>
        <w:t>400</w:t>
      </w:r>
      <w:r>
        <w:rPr>
          <w:rFonts w:hint="eastAsia" w:ascii="宋体" w:hAnsi="宋体" w:eastAsia="宋体" w:cs="宋体"/>
          <w:sz w:val="28"/>
          <w:szCs w:val="28"/>
        </w:rPr>
        <w:t>吨。</w:t>
      </w:r>
    </w:p>
    <w:p w14:paraId="2E95981D">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2、服务周期：自合同签订之日起一年。</w:t>
      </w:r>
    </w:p>
    <w:p w14:paraId="3DBE6E04">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3、报价费用说明：报价中含完成全部服务所发生的费用及相应的税金，包括（但不限于）下列：污泥处理费、危废处理费、现场调查费、数据采集费、现场环境的维护、试剂、药剂的提供、进出水仪表的运维、配置及更换、易损件的提供、零配件的提供、备机的提供、跟踪设备费、交通差旅费、检测费、人员费、保险费、风险费以及应由成交供应商支付的税金等一切费用。服务费总价在合同实施期间不作调整。</w:t>
      </w:r>
    </w:p>
    <w:p w14:paraId="58A3A523">
      <w:pPr>
        <w:pStyle w:val="9"/>
        <w:widowControl/>
        <w:adjustRightInd w:val="0"/>
        <w:snapToGrid w:val="0"/>
        <w:spacing w:beforeAutospacing="0" w:afterAutospacing="0" w:line="500" w:lineRule="exact"/>
        <w:ind w:firstLine="700" w:firstLineChars="250"/>
        <w:rPr>
          <w:rFonts w:ascii="宋体" w:hAnsi="宋体" w:eastAsia="宋体" w:cs="宋体"/>
          <w:kern w:val="2"/>
          <w:sz w:val="28"/>
          <w:szCs w:val="28"/>
        </w:rPr>
      </w:pPr>
      <w:r>
        <w:rPr>
          <w:rFonts w:hint="eastAsia" w:ascii="宋体" w:hAnsi="宋体" w:eastAsia="宋体" w:cs="宋体"/>
          <w:kern w:val="2"/>
          <w:sz w:val="28"/>
          <w:szCs w:val="28"/>
        </w:rPr>
        <w:t>4、供应商资格要求：</w:t>
      </w:r>
    </w:p>
    <w:p w14:paraId="1370F6F7">
      <w:pPr>
        <w:widowControl/>
        <w:kinsoku w:val="0"/>
        <w:autoSpaceDE w:val="0"/>
        <w:autoSpaceDN w:val="0"/>
        <w:adjustRightInd w:val="0"/>
        <w:snapToGrid w:val="0"/>
        <w:spacing w:line="500" w:lineRule="exact"/>
        <w:ind w:firstLine="560" w:firstLineChars="200"/>
        <w:jc w:val="left"/>
        <w:textAlignment w:val="baseline"/>
        <w:rPr>
          <w:rFonts w:ascii="宋体" w:hAnsi="宋体" w:eastAsia="宋体" w:cs="宋体"/>
          <w:snapToGrid w:val="0"/>
          <w:kern w:val="0"/>
          <w:sz w:val="28"/>
          <w:szCs w:val="28"/>
        </w:rPr>
      </w:pPr>
      <w:r>
        <w:rPr>
          <w:rFonts w:hint="eastAsia" w:ascii="宋体" w:hAnsi="宋体" w:eastAsia="宋体" w:cs="宋体"/>
          <w:sz w:val="28"/>
          <w:szCs w:val="28"/>
        </w:rPr>
        <w:t>（1）</w:t>
      </w:r>
      <w:r>
        <w:rPr>
          <w:rFonts w:hint="eastAsia" w:ascii="宋体" w:hAnsi="宋体" w:eastAsia="宋体" w:cs="宋体"/>
          <w:snapToGrid w:val="0"/>
          <w:kern w:val="0"/>
          <w:sz w:val="28"/>
          <w:szCs w:val="28"/>
        </w:rPr>
        <w:t>满足《中华人民共和国政府采购法》第二十二条规定；</w:t>
      </w:r>
    </w:p>
    <w:p w14:paraId="4D7B86E9">
      <w:pPr>
        <w:widowControl/>
        <w:kinsoku w:val="0"/>
        <w:autoSpaceDE w:val="0"/>
        <w:autoSpaceDN w:val="0"/>
        <w:adjustRightInd w:val="0"/>
        <w:snapToGrid w:val="0"/>
        <w:spacing w:line="500" w:lineRule="exact"/>
        <w:ind w:firstLine="560" w:firstLineChars="200"/>
        <w:jc w:val="left"/>
        <w:textAlignment w:val="baseline"/>
        <w:rPr>
          <w:rFonts w:ascii="宋体" w:hAnsi="宋体" w:eastAsia="宋体" w:cs="宋体"/>
          <w:snapToGrid w:val="0"/>
          <w:kern w:val="0"/>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报价单位</w:t>
      </w:r>
      <w:r>
        <w:rPr>
          <w:rFonts w:hint="eastAsia" w:ascii="宋体" w:hAnsi="宋体" w:eastAsia="宋体" w:cs="宋体"/>
          <w:sz w:val="28"/>
          <w:szCs w:val="28"/>
        </w:rPr>
        <w:t>必须具有有效的营业执照</w:t>
      </w:r>
      <w:r>
        <w:rPr>
          <w:rFonts w:hint="eastAsia" w:ascii="宋体" w:hAnsi="宋体" w:eastAsia="宋体" w:cs="宋体"/>
          <w:snapToGrid w:val="0"/>
          <w:kern w:val="0"/>
          <w:sz w:val="28"/>
          <w:szCs w:val="28"/>
        </w:rPr>
        <w:t>；</w:t>
      </w:r>
    </w:p>
    <w:p w14:paraId="257F11E1">
      <w:pPr>
        <w:widowControl/>
        <w:kinsoku w:val="0"/>
        <w:autoSpaceDE w:val="0"/>
        <w:autoSpaceDN w:val="0"/>
        <w:adjustRightInd w:val="0"/>
        <w:snapToGrid w:val="0"/>
        <w:spacing w:line="500" w:lineRule="exact"/>
        <w:ind w:firstLine="560" w:firstLineChars="200"/>
        <w:jc w:val="left"/>
        <w:textAlignment w:val="baseline"/>
        <w:rPr>
          <w:rFonts w:ascii="宋体" w:hAnsi="宋体" w:eastAsia="宋体" w:cs="宋体"/>
          <w:snapToGrid w:val="0"/>
          <w:kern w:val="0"/>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报价单位</w:t>
      </w:r>
      <w:r>
        <w:rPr>
          <w:rFonts w:hint="eastAsia" w:ascii="宋体" w:hAnsi="宋体" w:eastAsia="宋体" w:cs="宋体"/>
          <w:sz w:val="28"/>
          <w:szCs w:val="28"/>
        </w:rPr>
        <w:t>具有中国环境服务认证证书，服务项目为水污染源在线监测系统运营服务资质（化学需氧量、氨氮、总磷、总氮、流量计）；</w:t>
      </w:r>
    </w:p>
    <w:p w14:paraId="032B9336">
      <w:pPr>
        <w:pStyle w:val="9"/>
        <w:widowControl/>
        <w:adjustRightInd w:val="0"/>
        <w:snapToGrid w:val="0"/>
        <w:spacing w:beforeAutospacing="0" w:afterAutospacing="0"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eastAsia="zh-CN"/>
        </w:rPr>
        <w:t>报价单位</w:t>
      </w:r>
      <w:r>
        <w:rPr>
          <w:rFonts w:hint="eastAsia" w:ascii="宋体" w:hAnsi="宋体" w:eastAsia="宋体" w:cs="宋体"/>
          <w:sz w:val="28"/>
          <w:szCs w:val="28"/>
        </w:rPr>
        <w:t>未被“信用中国”网站列入严重失信主体名单、重大税收违法失信主体名单、政府采购严重违法失信行为记录名单(提供网页截图加盖投标单位公章);</w:t>
      </w:r>
      <w:bookmarkStart w:id="0" w:name="_GoBack"/>
      <w:bookmarkEnd w:id="0"/>
    </w:p>
    <w:p w14:paraId="440BAC8C">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sz w:val="28"/>
          <w:szCs w:val="28"/>
        </w:rPr>
        <w:t>（5）本次招标不接受联合体形式报价。</w:t>
      </w:r>
    </w:p>
    <w:p w14:paraId="11ED2409">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5、</w:t>
      </w:r>
      <w:r>
        <w:rPr>
          <w:rFonts w:hint="eastAsia" w:ascii="宋体" w:hAnsi="宋体" w:eastAsia="宋体" w:cs="宋体"/>
          <w:b/>
          <w:kern w:val="2"/>
          <w:sz w:val="28"/>
          <w:szCs w:val="28"/>
        </w:rPr>
        <w:t>参与报价的单位需将供应商资格要求所需的材料（加盖报价单位公章）及市场询价报价表（附件1）</w:t>
      </w:r>
      <w:r>
        <w:rPr>
          <w:rFonts w:hint="eastAsia" w:ascii="宋体" w:hAnsi="宋体" w:eastAsia="宋体" w:cs="宋体"/>
          <w:kern w:val="2"/>
          <w:sz w:val="28"/>
          <w:szCs w:val="28"/>
        </w:rPr>
        <w:t>于2026年9月</w:t>
      </w:r>
      <w:r>
        <w:rPr>
          <w:rFonts w:hint="eastAsia" w:ascii="宋体" w:hAnsi="宋体" w:eastAsia="宋体" w:cs="宋体"/>
          <w:kern w:val="2"/>
          <w:sz w:val="28"/>
          <w:szCs w:val="28"/>
          <w:lang w:val="en-US" w:eastAsia="zh-CN"/>
        </w:rPr>
        <w:t>3</w:t>
      </w:r>
      <w:r>
        <w:rPr>
          <w:rFonts w:hint="eastAsia" w:ascii="宋体" w:hAnsi="宋体" w:eastAsia="宋体" w:cs="宋体"/>
          <w:kern w:val="2"/>
          <w:sz w:val="28"/>
          <w:szCs w:val="28"/>
        </w:rPr>
        <w:t>日17:00前，送或寄（以邮戳为准）或者电子邮yscgb2022@163.com（以邮件收到时间为准,电子邮件请勿加密，邮件主题注明“项目名称＋单位名称”）。送或寄的地址为：启东市经济开发区海洪路666号启东市城市水处理有限公司，联系人：施赛玲、黄林昀，联系电话：18912228772、0513-83630068。</w:t>
      </w:r>
    </w:p>
    <w:p w14:paraId="7FA8C147">
      <w:pPr>
        <w:pStyle w:val="9"/>
        <w:widowControl/>
        <w:adjustRightInd w:val="0"/>
        <w:snapToGrid w:val="0"/>
        <w:spacing w:beforeAutospacing="0" w:afterAutospacing="0" w:line="500" w:lineRule="exact"/>
        <w:ind w:firstLine="560" w:firstLineChars="200"/>
        <w:rPr>
          <w:rFonts w:ascii="宋体" w:hAnsi="宋体" w:eastAsia="宋体" w:cs="宋体"/>
          <w:kern w:val="2"/>
          <w:sz w:val="28"/>
          <w:szCs w:val="28"/>
        </w:rPr>
      </w:pPr>
      <w:r>
        <w:rPr>
          <w:rFonts w:hint="eastAsia" w:ascii="宋体" w:hAnsi="宋体" w:eastAsia="宋体" w:cs="宋体"/>
          <w:kern w:val="2"/>
          <w:sz w:val="28"/>
          <w:szCs w:val="28"/>
        </w:rPr>
        <w:t>6、其他：（1）请报价单位认真核算、如实报价，如发现虚假报价的，该单位今后将列入采购单位黑名单；（2）本次报价仅作为市场调研用，因此价格仅供参考；（3）本次调研询价不接收质疑函，只接收对本项目的建议。</w:t>
      </w:r>
    </w:p>
    <w:p w14:paraId="13812CC9">
      <w:pPr>
        <w:adjustRightInd w:val="0"/>
        <w:snapToGrid w:val="0"/>
        <w:spacing w:line="360" w:lineRule="auto"/>
        <w:ind w:firstLine="660" w:firstLineChars="236"/>
        <w:jc w:val="right"/>
        <w:rPr>
          <w:rFonts w:ascii="宋体" w:hAnsi="宋体" w:eastAsia="宋体" w:cs="宋体"/>
          <w:sz w:val="28"/>
          <w:szCs w:val="28"/>
        </w:rPr>
      </w:pPr>
    </w:p>
    <w:p w14:paraId="61EF64DC">
      <w:pPr>
        <w:pStyle w:val="2"/>
      </w:pPr>
    </w:p>
    <w:p w14:paraId="58552BC1">
      <w:pPr>
        <w:adjustRightInd w:val="0"/>
        <w:snapToGrid w:val="0"/>
        <w:spacing w:line="360" w:lineRule="auto"/>
        <w:ind w:firstLine="660" w:firstLineChars="236"/>
        <w:jc w:val="right"/>
        <w:rPr>
          <w:rFonts w:ascii="宋体" w:hAnsi="宋体" w:eastAsia="宋体" w:cs="宋体"/>
          <w:sz w:val="28"/>
          <w:szCs w:val="28"/>
        </w:rPr>
      </w:pPr>
      <w:r>
        <w:rPr>
          <w:rFonts w:hint="eastAsia" w:ascii="宋体" w:hAnsi="宋体" w:eastAsia="宋体" w:cs="宋体"/>
          <w:sz w:val="28"/>
          <w:szCs w:val="28"/>
        </w:rPr>
        <w:t>启东市城市水处理有限公司</w:t>
      </w:r>
    </w:p>
    <w:p w14:paraId="7B01693E">
      <w:pPr>
        <w:adjustRightInd w:val="0"/>
        <w:snapToGrid w:val="0"/>
        <w:spacing w:line="360" w:lineRule="auto"/>
        <w:ind w:firstLine="660" w:firstLineChars="236"/>
        <w:jc w:val="right"/>
        <w:rPr>
          <w:rFonts w:ascii="宋体" w:hAnsi="宋体" w:eastAsia="宋体" w:cs="宋体"/>
          <w:sz w:val="28"/>
          <w:szCs w:val="28"/>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8"/>
          <w:szCs w:val="28"/>
        </w:rPr>
        <w:t>2026年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31</w:t>
      </w:r>
      <w:r>
        <w:rPr>
          <w:rFonts w:hint="eastAsia" w:ascii="宋体" w:hAnsi="宋体" w:eastAsia="宋体" w:cs="宋体"/>
          <w:sz w:val="28"/>
          <w:szCs w:val="28"/>
        </w:rPr>
        <w:t>日</w:t>
      </w:r>
    </w:p>
    <w:p w14:paraId="54931AA5">
      <w:pPr>
        <w:pStyle w:val="9"/>
        <w:widowControl/>
        <w:adjustRightInd w:val="0"/>
        <w:snapToGrid w:val="0"/>
        <w:spacing w:beforeAutospacing="0" w:afterAutospacing="0" w:line="360" w:lineRule="auto"/>
        <w:jc w:val="both"/>
        <w:rPr>
          <w:rFonts w:ascii="宋体" w:hAnsi="宋体" w:eastAsia="宋体" w:cs="宋体"/>
          <w:b/>
          <w:bCs/>
          <w:kern w:val="2"/>
          <w:sz w:val="32"/>
          <w:szCs w:val="32"/>
        </w:rPr>
      </w:pPr>
      <w:r>
        <w:rPr>
          <w:rFonts w:hint="eastAsia" w:ascii="宋体" w:hAnsi="宋体" w:eastAsia="宋体" w:cs="宋体"/>
          <w:b/>
          <w:bCs/>
          <w:kern w:val="2"/>
          <w:sz w:val="32"/>
          <w:szCs w:val="32"/>
        </w:rPr>
        <w:t>附件1</w:t>
      </w:r>
    </w:p>
    <w:p w14:paraId="16DD2732">
      <w:pPr>
        <w:pStyle w:val="9"/>
        <w:widowControl/>
        <w:adjustRightInd w:val="0"/>
        <w:snapToGrid w:val="0"/>
        <w:spacing w:beforeAutospacing="0" w:afterAutospacing="0" w:line="360" w:lineRule="auto"/>
        <w:jc w:val="both"/>
        <w:rPr>
          <w:rFonts w:ascii="宋体" w:hAnsi="宋体" w:eastAsia="宋体" w:cs="宋体"/>
          <w:b/>
          <w:bCs/>
          <w:kern w:val="2"/>
          <w:sz w:val="32"/>
          <w:szCs w:val="32"/>
        </w:rPr>
      </w:pPr>
    </w:p>
    <w:p w14:paraId="1E570A37">
      <w:pPr>
        <w:pStyle w:val="9"/>
        <w:widowControl/>
        <w:adjustRightInd w:val="0"/>
        <w:snapToGrid w:val="0"/>
        <w:spacing w:beforeAutospacing="0" w:afterAutospacing="0" w:line="360" w:lineRule="auto"/>
        <w:jc w:val="center"/>
        <w:rPr>
          <w:rFonts w:ascii="宋体" w:hAnsi="宋体" w:eastAsia="宋体" w:cs="宋体"/>
          <w:b/>
          <w:bCs/>
          <w:kern w:val="2"/>
          <w:sz w:val="32"/>
          <w:szCs w:val="32"/>
        </w:rPr>
      </w:pPr>
      <w:r>
        <w:rPr>
          <w:rFonts w:hint="eastAsia" w:ascii="宋体" w:hAnsi="宋体" w:eastAsia="宋体" w:cs="宋体"/>
          <w:b/>
          <w:bCs/>
          <w:kern w:val="2"/>
          <w:sz w:val="32"/>
          <w:szCs w:val="32"/>
        </w:rPr>
        <w:t>启东市城市水处理有限公司启隆镇水处理厂2026-2027年度第三方运维项目</w:t>
      </w:r>
    </w:p>
    <w:p w14:paraId="13B63192">
      <w:pPr>
        <w:pStyle w:val="9"/>
        <w:widowControl/>
        <w:adjustRightInd w:val="0"/>
        <w:snapToGrid w:val="0"/>
        <w:spacing w:beforeAutospacing="0" w:afterAutospacing="0" w:line="360" w:lineRule="auto"/>
        <w:jc w:val="center"/>
        <w:rPr>
          <w:rFonts w:ascii="宋体" w:hAnsi="宋体" w:eastAsia="宋体" w:cs="宋体"/>
          <w:b/>
          <w:bCs/>
          <w:kern w:val="2"/>
          <w:sz w:val="32"/>
          <w:szCs w:val="32"/>
        </w:rPr>
      </w:pPr>
      <w:r>
        <w:rPr>
          <w:rFonts w:hint="eastAsia" w:ascii="宋体" w:hAnsi="宋体" w:eastAsia="宋体" w:cs="宋体"/>
          <w:b/>
          <w:bCs/>
          <w:kern w:val="2"/>
          <w:sz w:val="32"/>
          <w:szCs w:val="32"/>
        </w:rPr>
        <w:t>市场询价报价表</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2954"/>
        <w:gridCol w:w="2262"/>
        <w:gridCol w:w="2419"/>
      </w:tblGrid>
      <w:tr w14:paraId="6E11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519" w:type="pct"/>
            <w:vAlign w:val="center"/>
          </w:tcPr>
          <w:p w14:paraId="00830F10">
            <w:pPr>
              <w:adjustRightInd w:val="0"/>
              <w:snapToGrid w:val="0"/>
              <w:spacing w:line="360" w:lineRule="auto"/>
              <w:jc w:val="center"/>
              <w:rPr>
                <w:rFonts w:ascii="宋体" w:hAnsi="宋体" w:eastAsia="宋体" w:cs="宋体"/>
                <w:b/>
                <w:bCs/>
                <w:sz w:val="24"/>
              </w:rPr>
            </w:pPr>
            <w:r>
              <w:rPr>
                <w:rFonts w:hint="eastAsia" w:ascii="宋体" w:hAnsi="宋体" w:eastAsia="宋体" w:cs="宋体"/>
                <w:b/>
                <w:bCs/>
                <w:sz w:val="24"/>
              </w:rPr>
              <w:t>序 号</w:t>
            </w:r>
          </w:p>
        </w:tc>
        <w:tc>
          <w:tcPr>
            <w:tcW w:w="1733" w:type="pct"/>
            <w:vAlign w:val="center"/>
          </w:tcPr>
          <w:p w14:paraId="270175D2">
            <w:pPr>
              <w:adjustRightInd w:val="0"/>
              <w:snapToGrid w:val="0"/>
              <w:spacing w:line="360" w:lineRule="auto"/>
              <w:jc w:val="center"/>
              <w:rPr>
                <w:rFonts w:ascii="宋体" w:hAnsi="宋体" w:eastAsia="宋体" w:cs="宋体"/>
                <w:b/>
                <w:bCs/>
                <w:sz w:val="24"/>
              </w:rPr>
            </w:pPr>
            <w:r>
              <w:rPr>
                <w:rFonts w:hint="eastAsia" w:ascii="宋体" w:hAnsi="宋体" w:eastAsia="宋体" w:cs="宋体"/>
                <w:b/>
                <w:bCs/>
                <w:sz w:val="24"/>
              </w:rPr>
              <w:t>项目名称</w:t>
            </w:r>
          </w:p>
        </w:tc>
        <w:tc>
          <w:tcPr>
            <w:tcW w:w="1327" w:type="pct"/>
            <w:vAlign w:val="center"/>
          </w:tcPr>
          <w:p w14:paraId="3B62D054">
            <w:pPr>
              <w:adjustRightInd w:val="0"/>
              <w:snapToGrid w:val="0"/>
              <w:spacing w:line="360" w:lineRule="auto"/>
              <w:jc w:val="center"/>
              <w:rPr>
                <w:rFonts w:ascii="RomanC" w:hAnsi="RomanC" w:eastAsia="宋体"/>
                <w:b/>
                <w:bCs/>
                <w:sz w:val="24"/>
              </w:rPr>
            </w:pPr>
            <w:r>
              <w:rPr>
                <w:rFonts w:hint="eastAsia" w:ascii="RomanC" w:hAnsi="RomanC" w:eastAsia="宋体"/>
                <w:b/>
                <w:bCs/>
                <w:sz w:val="24"/>
              </w:rPr>
              <w:t>报价（元）</w:t>
            </w:r>
          </w:p>
        </w:tc>
        <w:tc>
          <w:tcPr>
            <w:tcW w:w="1419" w:type="pct"/>
            <w:vAlign w:val="center"/>
          </w:tcPr>
          <w:p w14:paraId="368B9CE5">
            <w:pPr>
              <w:adjustRightInd w:val="0"/>
              <w:snapToGrid w:val="0"/>
              <w:spacing w:line="360" w:lineRule="auto"/>
              <w:jc w:val="center"/>
              <w:rPr>
                <w:rFonts w:ascii="RomanC" w:hAnsi="RomanC" w:eastAsia="宋体"/>
                <w:b/>
                <w:bCs/>
                <w:sz w:val="24"/>
              </w:rPr>
            </w:pPr>
            <w:r>
              <w:rPr>
                <w:rFonts w:hint="eastAsia" w:ascii="RomanC" w:hAnsi="RomanC" w:eastAsia="宋体"/>
                <w:b/>
                <w:bCs/>
                <w:sz w:val="24"/>
              </w:rPr>
              <w:t>备注</w:t>
            </w:r>
          </w:p>
        </w:tc>
      </w:tr>
      <w:tr w14:paraId="5504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519" w:type="pct"/>
            <w:vAlign w:val="center"/>
          </w:tcPr>
          <w:p w14:paraId="6F5454A9">
            <w:pPr>
              <w:adjustRightInd w:val="0"/>
              <w:snapToGrid w:val="0"/>
              <w:spacing w:line="360" w:lineRule="auto"/>
              <w:jc w:val="center"/>
              <w:rPr>
                <w:rFonts w:ascii="宋体" w:hAnsi="宋体" w:eastAsia="宋体" w:cs="宋体"/>
                <w:sz w:val="24"/>
              </w:rPr>
            </w:pPr>
            <w:r>
              <w:rPr>
                <w:rFonts w:hint="eastAsia" w:ascii="宋体" w:hAnsi="宋体" w:eastAsia="宋体" w:cs="宋体"/>
                <w:sz w:val="24"/>
              </w:rPr>
              <w:t>1</w:t>
            </w:r>
          </w:p>
        </w:tc>
        <w:tc>
          <w:tcPr>
            <w:tcW w:w="1733" w:type="pct"/>
            <w:vAlign w:val="center"/>
          </w:tcPr>
          <w:p w14:paraId="57AB1882">
            <w:pPr>
              <w:adjustRightInd w:val="0"/>
              <w:snapToGrid w:val="0"/>
              <w:spacing w:line="360" w:lineRule="auto"/>
              <w:jc w:val="center"/>
              <w:rPr>
                <w:rFonts w:ascii="宋体" w:hAnsi="宋体" w:eastAsia="宋体" w:cs="宋体"/>
                <w:sz w:val="24"/>
              </w:rPr>
            </w:pPr>
            <w:r>
              <w:rPr>
                <w:rFonts w:hint="eastAsia" w:ascii="宋体" w:hAnsi="宋体" w:eastAsia="宋体" w:cs="宋体"/>
                <w:sz w:val="24"/>
              </w:rPr>
              <w:t>启东市城市水处理有限公司启隆镇水处理厂2026-2027年度第三方运维项目</w:t>
            </w:r>
          </w:p>
        </w:tc>
        <w:tc>
          <w:tcPr>
            <w:tcW w:w="1327" w:type="pct"/>
            <w:vAlign w:val="center"/>
          </w:tcPr>
          <w:p w14:paraId="3A69B4FC">
            <w:pPr>
              <w:adjustRightInd w:val="0"/>
              <w:snapToGrid w:val="0"/>
              <w:spacing w:line="360" w:lineRule="auto"/>
              <w:jc w:val="center"/>
              <w:rPr>
                <w:rFonts w:ascii="宋体" w:hAnsi="宋体" w:eastAsia="宋体" w:cs="宋体"/>
                <w:color w:val="000000" w:themeColor="text1"/>
                <w:sz w:val="24"/>
              </w:rPr>
            </w:pPr>
          </w:p>
        </w:tc>
        <w:tc>
          <w:tcPr>
            <w:tcW w:w="1419" w:type="pct"/>
            <w:vAlign w:val="center"/>
          </w:tcPr>
          <w:p w14:paraId="0ADE4B2A">
            <w:pPr>
              <w:adjustRightInd w:val="0"/>
              <w:snapToGrid w:val="0"/>
              <w:spacing w:line="360" w:lineRule="auto"/>
              <w:jc w:val="center"/>
              <w:rPr>
                <w:rFonts w:ascii="宋体" w:hAnsi="宋体" w:eastAsia="宋体" w:cs="宋体"/>
                <w:color w:val="000000" w:themeColor="text1"/>
                <w:sz w:val="24"/>
              </w:rPr>
            </w:pPr>
          </w:p>
        </w:tc>
      </w:tr>
    </w:tbl>
    <w:p w14:paraId="2B2CFD8D">
      <w:pPr>
        <w:rPr>
          <w:sz w:val="20"/>
          <w:szCs w:val="22"/>
        </w:rPr>
      </w:pPr>
    </w:p>
    <w:p w14:paraId="013011E9">
      <w:pPr>
        <w:pStyle w:val="4"/>
        <w:spacing w:line="400" w:lineRule="exact"/>
        <w:rPr>
          <w:sz w:val="28"/>
          <w:szCs w:val="28"/>
        </w:rPr>
      </w:pPr>
      <w:r>
        <w:rPr>
          <w:rFonts w:hint="eastAsia"/>
          <w:sz w:val="28"/>
          <w:szCs w:val="28"/>
        </w:rPr>
        <w:t>报价单位（公章）：</w:t>
      </w:r>
    </w:p>
    <w:p w14:paraId="1E3EBD9A">
      <w:pPr>
        <w:pStyle w:val="4"/>
        <w:spacing w:line="400" w:lineRule="exact"/>
        <w:rPr>
          <w:sz w:val="28"/>
          <w:szCs w:val="28"/>
        </w:rPr>
      </w:pPr>
      <w:r>
        <w:rPr>
          <w:rFonts w:hint="eastAsia"/>
          <w:sz w:val="28"/>
          <w:szCs w:val="28"/>
        </w:rPr>
        <w:t>联系人：</w:t>
      </w:r>
    </w:p>
    <w:p w14:paraId="4A830C88">
      <w:pPr>
        <w:pStyle w:val="4"/>
        <w:spacing w:line="400" w:lineRule="exact"/>
        <w:rPr>
          <w:sz w:val="28"/>
          <w:szCs w:val="28"/>
        </w:rPr>
      </w:pPr>
      <w:r>
        <w:rPr>
          <w:rFonts w:hint="eastAsia"/>
          <w:sz w:val="28"/>
          <w:szCs w:val="28"/>
        </w:rPr>
        <w:t>联系电话：</w:t>
      </w:r>
    </w:p>
    <w:p w14:paraId="7093FA4E">
      <w:pPr>
        <w:pStyle w:val="4"/>
        <w:spacing w:line="400" w:lineRule="exact"/>
        <w:rPr>
          <w:sz w:val="28"/>
          <w:szCs w:val="28"/>
        </w:rPr>
      </w:pPr>
      <w:r>
        <w:rPr>
          <w:rFonts w:hint="eastAsia"/>
          <w:sz w:val="28"/>
          <w:szCs w:val="28"/>
        </w:rPr>
        <w:t>时间：</w:t>
      </w:r>
    </w:p>
    <w:p w14:paraId="14FF1905">
      <w:pPr>
        <w:adjustRightInd w:val="0"/>
        <w:snapToGrid w:val="0"/>
        <w:spacing w:line="360" w:lineRule="auto"/>
        <w:ind w:firstLine="660" w:firstLineChars="236"/>
        <w:jc w:val="right"/>
        <w:rPr>
          <w:rFonts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RomanC">
    <w:altName w:val="Segoe Print"/>
    <w:panose1 w:val="00000000000000000000"/>
    <w:charset w:val="00"/>
    <w:family w:val="auto"/>
    <w:pitch w:val="default"/>
    <w:sig w:usb0="00000000"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DUzMzlmYzRjZWUzY2RiZDI2ZThlZmRiNGIzNTI2MjUifQ=="/>
    <w:docVar w:name="KSO_WPS_MARK_KEY" w:val="63367d54-26cd-4d93-8c0f-1eaf1044e357"/>
  </w:docVars>
  <w:rsids>
    <w:rsidRoot w:val="5843135D"/>
    <w:rsid w:val="00060C6A"/>
    <w:rsid w:val="00065358"/>
    <w:rsid w:val="000C1FF9"/>
    <w:rsid w:val="000E3FC3"/>
    <w:rsid w:val="0018159B"/>
    <w:rsid w:val="001D1F32"/>
    <w:rsid w:val="00225378"/>
    <w:rsid w:val="002D6BFA"/>
    <w:rsid w:val="00300A97"/>
    <w:rsid w:val="003752C8"/>
    <w:rsid w:val="003B7DF8"/>
    <w:rsid w:val="004A55C9"/>
    <w:rsid w:val="0055595B"/>
    <w:rsid w:val="00563274"/>
    <w:rsid w:val="005B00C9"/>
    <w:rsid w:val="005F183A"/>
    <w:rsid w:val="006448A8"/>
    <w:rsid w:val="006E0B5E"/>
    <w:rsid w:val="00752604"/>
    <w:rsid w:val="007C2927"/>
    <w:rsid w:val="009B2EA9"/>
    <w:rsid w:val="00A55C06"/>
    <w:rsid w:val="00A62C7D"/>
    <w:rsid w:val="00A6665E"/>
    <w:rsid w:val="00A74F4A"/>
    <w:rsid w:val="00A92202"/>
    <w:rsid w:val="00AE7907"/>
    <w:rsid w:val="00AF709F"/>
    <w:rsid w:val="00B34D2A"/>
    <w:rsid w:val="00BB24FC"/>
    <w:rsid w:val="00C01DC8"/>
    <w:rsid w:val="00CB2204"/>
    <w:rsid w:val="00CC6771"/>
    <w:rsid w:val="00D87344"/>
    <w:rsid w:val="00E95C23"/>
    <w:rsid w:val="01022450"/>
    <w:rsid w:val="01192C1F"/>
    <w:rsid w:val="0168325F"/>
    <w:rsid w:val="016D4D19"/>
    <w:rsid w:val="01826A17"/>
    <w:rsid w:val="01981D96"/>
    <w:rsid w:val="019A5999"/>
    <w:rsid w:val="01BF5575"/>
    <w:rsid w:val="01D95F0B"/>
    <w:rsid w:val="01DF79C5"/>
    <w:rsid w:val="01E274B5"/>
    <w:rsid w:val="01E4322D"/>
    <w:rsid w:val="020531A4"/>
    <w:rsid w:val="022A6766"/>
    <w:rsid w:val="02314B61"/>
    <w:rsid w:val="02385327"/>
    <w:rsid w:val="02533F0F"/>
    <w:rsid w:val="025D6B3C"/>
    <w:rsid w:val="026305F6"/>
    <w:rsid w:val="026E0D49"/>
    <w:rsid w:val="02741193"/>
    <w:rsid w:val="027F4D04"/>
    <w:rsid w:val="029F7056"/>
    <w:rsid w:val="02B726F0"/>
    <w:rsid w:val="02DA63DE"/>
    <w:rsid w:val="03357E7C"/>
    <w:rsid w:val="03371508"/>
    <w:rsid w:val="03525F75"/>
    <w:rsid w:val="03764359"/>
    <w:rsid w:val="03767C8E"/>
    <w:rsid w:val="038A1C35"/>
    <w:rsid w:val="039D7B38"/>
    <w:rsid w:val="03F92894"/>
    <w:rsid w:val="040179BD"/>
    <w:rsid w:val="0402799B"/>
    <w:rsid w:val="04212517"/>
    <w:rsid w:val="042518DB"/>
    <w:rsid w:val="043D5FF4"/>
    <w:rsid w:val="045126D0"/>
    <w:rsid w:val="04575F38"/>
    <w:rsid w:val="047C52D9"/>
    <w:rsid w:val="049031F8"/>
    <w:rsid w:val="049251C3"/>
    <w:rsid w:val="04AD0B48"/>
    <w:rsid w:val="05047743"/>
    <w:rsid w:val="05237BC9"/>
    <w:rsid w:val="052D0A47"/>
    <w:rsid w:val="05335E16"/>
    <w:rsid w:val="0553507C"/>
    <w:rsid w:val="055A37C8"/>
    <w:rsid w:val="05644E3C"/>
    <w:rsid w:val="057C67FD"/>
    <w:rsid w:val="057E5747"/>
    <w:rsid w:val="059B00A7"/>
    <w:rsid w:val="05CA44E8"/>
    <w:rsid w:val="05D45367"/>
    <w:rsid w:val="05E82BC0"/>
    <w:rsid w:val="05ED01D7"/>
    <w:rsid w:val="06222576"/>
    <w:rsid w:val="064249C6"/>
    <w:rsid w:val="06B56F46"/>
    <w:rsid w:val="06B6041D"/>
    <w:rsid w:val="06C82BB5"/>
    <w:rsid w:val="06F26699"/>
    <w:rsid w:val="07025650"/>
    <w:rsid w:val="07070BEE"/>
    <w:rsid w:val="070954E4"/>
    <w:rsid w:val="07177C01"/>
    <w:rsid w:val="071F0864"/>
    <w:rsid w:val="072D20FB"/>
    <w:rsid w:val="07322345"/>
    <w:rsid w:val="074107DA"/>
    <w:rsid w:val="074B1659"/>
    <w:rsid w:val="075159FB"/>
    <w:rsid w:val="075E138C"/>
    <w:rsid w:val="079E79DA"/>
    <w:rsid w:val="07B54D24"/>
    <w:rsid w:val="07B94814"/>
    <w:rsid w:val="07BA233A"/>
    <w:rsid w:val="07D478A0"/>
    <w:rsid w:val="07E72244"/>
    <w:rsid w:val="07E775D3"/>
    <w:rsid w:val="0808579C"/>
    <w:rsid w:val="08122176"/>
    <w:rsid w:val="0817778D"/>
    <w:rsid w:val="08183C31"/>
    <w:rsid w:val="082E1370"/>
    <w:rsid w:val="08444A26"/>
    <w:rsid w:val="0845254C"/>
    <w:rsid w:val="085D0891"/>
    <w:rsid w:val="08874912"/>
    <w:rsid w:val="08A2174C"/>
    <w:rsid w:val="08A56F15"/>
    <w:rsid w:val="08A74FB5"/>
    <w:rsid w:val="08AF5792"/>
    <w:rsid w:val="08BA6A96"/>
    <w:rsid w:val="08DA2C94"/>
    <w:rsid w:val="08EF690D"/>
    <w:rsid w:val="09304FAA"/>
    <w:rsid w:val="095D5673"/>
    <w:rsid w:val="09652EA6"/>
    <w:rsid w:val="096B5FE2"/>
    <w:rsid w:val="096E703F"/>
    <w:rsid w:val="09833D68"/>
    <w:rsid w:val="09ED4C49"/>
    <w:rsid w:val="0A211347"/>
    <w:rsid w:val="0A2C43CA"/>
    <w:rsid w:val="0A4505E1"/>
    <w:rsid w:val="0A4C2604"/>
    <w:rsid w:val="0A4F1460"/>
    <w:rsid w:val="0A5A32F8"/>
    <w:rsid w:val="0A670558"/>
    <w:rsid w:val="0A72767F"/>
    <w:rsid w:val="0A742C74"/>
    <w:rsid w:val="0A80786B"/>
    <w:rsid w:val="0A821835"/>
    <w:rsid w:val="0A8A06EA"/>
    <w:rsid w:val="0A913826"/>
    <w:rsid w:val="0A9D666F"/>
    <w:rsid w:val="0AA17477"/>
    <w:rsid w:val="0AAC1D85"/>
    <w:rsid w:val="0AB319EF"/>
    <w:rsid w:val="0AB6328D"/>
    <w:rsid w:val="0B0264D2"/>
    <w:rsid w:val="0B2621C1"/>
    <w:rsid w:val="0B440899"/>
    <w:rsid w:val="0B470389"/>
    <w:rsid w:val="0B550762"/>
    <w:rsid w:val="0B626F71"/>
    <w:rsid w:val="0B666A61"/>
    <w:rsid w:val="0B7D3DAB"/>
    <w:rsid w:val="0B865355"/>
    <w:rsid w:val="0B8D0514"/>
    <w:rsid w:val="0B8E5FB8"/>
    <w:rsid w:val="0BBC2E35"/>
    <w:rsid w:val="0BED7182"/>
    <w:rsid w:val="0BF26547"/>
    <w:rsid w:val="0BF422BF"/>
    <w:rsid w:val="0BFE5C52"/>
    <w:rsid w:val="0BFF2A12"/>
    <w:rsid w:val="0C0B585A"/>
    <w:rsid w:val="0C2D57D1"/>
    <w:rsid w:val="0C2F1549"/>
    <w:rsid w:val="0C403756"/>
    <w:rsid w:val="0C5C1C12"/>
    <w:rsid w:val="0C7B29E0"/>
    <w:rsid w:val="0C7D0506"/>
    <w:rsid w:val="0CE20369"/>
    <w:rsid w:val="0CFF53BF"/>
    <w:rsid w:val="0D044784"/>
    <w:rsid w:val="0D1A3FA7"/>
    <w:rsid w:val="0D276FDF"/>
    <w:rsid w:val="0D3112F1"/>
    <w:rsid w:val="0D58062B"/>
    <w:rsid w:val="0D6B65B1"/>
    <w:rsid w:val="0D6E4A1A"/>
    <w:rsid w:val="0D731909"/>
    <w:rsid w:val="0D764ED8"/>
    <w:rsid w:val="0D8B6C53"/>
    <w:rsid w:val="0D95362E"/>
    <w:rsid w:val="0D9D1A98"/>
    <w:rsid w:val="0DA675E9"/>
    <w:rsid w:val="0DAF0B93"/>
    <w:rsid w:val="0DB00467"/>
    <w:rsid w:val="0DBE593F"/>
    <w:rsid w:val="0DBF6330"/>
    <w:rsid w:val="0DC22523"/>
    <w:rsid w:val="0E121122"/>
    <w:rsid w:val="0E282053"/>
    <w:rsid w:val="0E462B7A"/>
    <w:rsid w:val="0E4B63E2"/>
    <w:rsid w:val="0E6D6359"/>
    <w:rsid w:val="0E9C09EC"/>
    <w:rsid w:val="0EB126E9"/>
    <w:rsid w:val="0EBB6970"/>
    <w:rsid w:val="0EBC4BEA"/>
    <w:rsid w:val="0EC03D86"/>
    <w:rsid w:val="0ECA5559"/>
    <w:rsid w:val="0EE20AF5"/>
    <w:rsid w:val="0EF820C6"/>
    <w:rsid w:val="0EFD592E"/>
    <w:rsid w:val="0F0E3698"/>
    <w:rsid w:val="0F184516"/>
    <w:rsid w:val="0F3B1FB3"/>
    <w:rsid w:val="0F3F7CF5"/>
    <w:rsid w:val="0F451083"/>
    <w:rsid w:val="0F4F0B1B"/>
    <w:rsid w:val="0F56503F"/>
    <w:rsid w:val="0F827BE2"/>
    <w:rsid w:val="0F8E635E"/>
    <w:rsid w:val="0F931DEF"/>
    <w:rsid w:val="0FB16CF4"/>
    <w:rsid w:val="0FC65D20"/>
    <w:rsid w:val="0FCE1079"/>
    <w:rsid w:val="0FD15B7E"/>
    <w:rsid w:val="0FE268D2"/>
    <w:rsid w:val="0FF22FB9"/>
    <w:rsid w:val="104650B3"/>
    <w:rsid w:val="10482BD9"/>
    <w:rsid w:val="105C4A36"/>
    <w:rsid w:val="10637A13"/>
    <w:rsid w:val="10831E63"/>
    <w:rsid w:val="109202F8"/>
    <w:rsid w:val="10D10E21"/>
    <w:rsid w:val="1102722C"/>
    <w:rsid w:val="1111121D"/>
    <w:rsid w:val="11160F29"/>
    <w:rsid w:val="112F0B4C"/>
    <w:rsid w:val="116E0688"/>
    <w:rsid w:val="118C2F9A"/>
    <w:rsid w:val="11AB1672"/>
    <w:rsid w:val="11AD1ABA"/>
    <w:rsid w:val="11B60016"/>
    <w:rsid w:val="11BB562D"/>
    <w:rsid w:val="11DC5CCF"/>
    <w:rsid w:val="11DD1A47"/>
    <w:rsid w:val="11EC63A9"/>
    <w:rsid w:val="11FA6155"/>
    <w:rsid w:val="12485112"/>
    <w:rsid w:val="124B69B1"/>
    <w:rsid w:val="12577862"/>
    <w:rsid w:val="12753A2E"/>
    <w:rsid w:val="12940358"/>
    <w:rsid w:val="12A52565"/>
    <w:rsid w:val="12A83E03"/>
    <w:rsid w:val="12AA36D7"/>
    <w:rsid w:val="12AB744F"/>
    <w:rsid w:val="12BB3B36"/>
    <w:rsid w:val="12E27315"/>
    <w:rsid w:val="12E666D9"/>
    <w:rsid w:val="12F26E2C"/>
    <w:rsid w:val="1303728B"/>
    <w:rsid w:val="130D3AFE"/>
    <w:rsid w:val="13115F8C"/>
    <w:rsid w:val="13166FBF"/>
    <w:rsid w:val="131D034D"/>
    <w:rsid w:val="1324544C"/>
    <w:rsid w:val="133D09EF"/>
    <w:rsid w:val="13533D6F"/>
    <w:rsid w:val="135B2C24"/>
    <w:rsid w:val="135E0DDA"/>
    <w:rsid w:val="1360648C"/>
    <w:rsid w:val="136F1CA1"/>
    <w:rsid w:val="13705AE8"/>
    <w:rsid w:val="137F2DB6"/>
    <w:rsid w:val="13906D71"/>
    <w:rsid w:val="1392370B"/>
    <w:rsid w:val="13960100"/>
    <w:rsid w:val="13A00CD0"/>
    <w:rsid w:val="13A50343"/>
    <w:rsid w:val="13A7230D"/>
    <w:rsid w:val="13B011C1"/>
    <w:rsid w:val="13D84217"/>
    <w:rsid w:val="14317BE2"/>
    <w:rsid w:val="143376FC"/>
    <w:rsid w:val="14832432"/>
    <w:rsid w:val="14860174"/>
    <w:rsid w:val="14891A12"/>
    <w:rsid w:val="14910077"/>
    <w:rsid w:val="14A5684C"/>
    <w:rsid w:val="14AA20B4"/>
    <w:rsid w:val="14AF76CB"/>
    <w:rsid w:val="14C36CD2"/>
    <w:rsid w:val="14CD5DA3"/>
    <w:rsid w:val="15007F26"/>
    <w:rsid w:val="1525173B"/>
    <w:rsid w:val="1537146E"/>
    <w:rsid w:val="153D68B5"/>
    <w:rsid w:val="15610299"/>
    <w:rsid w:val="1563643D"/>
    <w:rsid w:val="15AA1C40"/>
    <w:rsid w:val="15DD5B72"/>
    <w:rsid w:val="15E45152"/>
    <w:rsid w:val="15F31839"/>
    <w:rsid w:val="160B6B83"/>
    <w:rsid w:val="160C28FB"/>
    <w:rsid w:val="165027E8"/>
    <w:rsid w:val="16711489"/>
    <w:rsid w:val="16A668AC"/>
    <w:rsid w:val="16AD3796"/>
    <w:rsid w:val="16C62AAA"/>
    <w:rsid w:val="16E66CA8"/>
    <w:rsid w:val="16F2389F"/>
    <w:rsid w:val="16FB6BF7"/>
    <w:rsid w:val="17261E3F"/>
    <w:rsid w:val="17571954"/>
    <w:rsid w:val="17604CAC"/>
    <w:rsid w:val="17716EB9"/>
    <w:rsid w:val="177C3206"/>
    <w:rsid w:val="178070FD"/>
    <w:rsid w:val="179C380B"/>
    <w:rsid w:val="17DF2075"/>
    <w:rsid w:val="17EA5634"/>
    <w:rsid w:val="17F3155F"/>
    <w:rsid w:val="17F43ABA"/>
    <w:rsid w:val="17FF44C5"/>
    <w:rsid w:val="18277578"/>
    <w:rsid w:val="18300B23"/>
    <w:rsid w:val="1840688C"/>
    <w:rsid w:val="184243B2"/>
    <w:rsid w:val="18636A0E"/>
    <w:rsid w:val="186E164B"/>
    <w:rsid w:val="187529D9"/>
    <w:rsid w:val="18770500"/>
    <w:rsid w:val="187F1162"/>
    <w:rsid w:val="18846779"/>
    <w:rsid w:val="188F3EBB"/>
    <w:rsid w:val="189A2440"/>
    <w:rsid w:val="18B90B18"/>
    <w:rsid w:val="18EA6F23"/>
    <w:rsid w:val="18F002B2"/>
    <w:rsid w:val="18F179C4"/>
    <w:rsid w:val="18F355FE"/>
    <w:rsid w:val="191250D1"/>
    <w:rsid w:val="19161B44"/>
    <w:rsid w:val="191F26B5"/>
    <w:rsid w:val="192D6E10"/>
    <w:rsid w:val="19353F17"/>
    <w:rsid w:val="194376F7"/>
    <w:rsid w:val="1988673C"/>
    <w:rsid w:val="199D3F96"/>
    <w:rsid w:val="199E1ABC"/>
    <w:rsid w:val="19AF7825"/>
    <w:rsid w:val="19C92FDD"/>
    <w:rsid w:val="19E971DB"/>
    <w:rsid w:val="1A0C111B"/>
    <w:rsid w:val="1A1D2DED"/>
    <w:rsid w:val="1A1F0E4F"/>
    <w:rsid w:val="1A3B37AF"/>
    <w:rsid w:val="1A4740F4"/>
    <w:rsid w:val="1A475CB0"/>
    <w:rsid w:val="1A4A57A0"/>
    <w:rsid w:val="1A937147"/>
    <w:rsid w:val="1A9A2283"/>
    <w:rsid w:val="1AA43102"/>
    <w:rsid w:val="1ABA46D4"/>
    <w:rsid w:val="1ABD2416"/>
    <w:rsid w:val="1AE80F5D"/>
    <w:rsid w:val="1AFC07EC"/>
    <w:rsid w:val="1B0644E6"/>
    <w:rsid w:val="1B100797"/>
    <w:rsid w:val="1B1C538E"/>
    <w:rsid w:val="1B2D1349"/>
    <w:rsid w:val="1B4B17D0"/>
    <w:rsid w:val="1B542D7A"/>
    <w:rsid w:val="1B75356E"/>
    <w:rsid w:val="1B8F5B60"/>
    <w:rsid w:val="1B9273FE"/>
    <w:rsid w:val="1B972C67"/>
    <w:rsid w:val="1BC7354C"/>
    <w:rsid w:val="1BD67990"/>
    <w:rsid w:val="1BD87507"/>
    <w:rsid w:val="1BD9010B"/>
    <w:rsid w:val="1BDD4FE6"/>
    <w:rsid w:val="1BE20386"/>
    <w:rsid w:val="1BF12377"/>
    <w:rsid w:val="1BFE4A94"/>
    <w:rsid w:val="1C1355B7"/>
    <w:rsid w:val="1C177904"/>
    <w:rsid w:val="1C273FEB"/>
    <w:rsid w:val="1C2C7853"/>
    <w:rsid w:val="1C2F10F1"/>
    <w:rsid w:val="1C422BD3"/>
    <w:rsid w:val="1C9F1DD3"/>
    <w:rsid w:val="1CA218C3"/>
    <w:rsid w:val="1CB6536F"/>
    <w:rsid w:val="1CBE3B06"/>
    <w:rsid w:val="1CD6156D"/>
    <w:rsid w:val="1CEC2B3E"/>
    <w:rsid w:val="1CF0718B"/>
    <w:rsid w:val="1CF55E97"/>
    <w:rsid w:val="1CFF6D16"/>
    <w:rsid w:val="1D046999"/>
    <w:rsid w:val="1D100F23"/>
    <w:rsid w:val="1D526E45"/>
    <w:rsid w:val="1DB91FA1"/>
    <w:rsid w:val="1DC55869"/>
    <w:rsid w:val="1DE2466D"/>
    <w:rsid w:val="1DED6B6E"/>
    <w:rsid w:val="1DF1219E"/>
    <w:rsid w:val="1DF919B7"/>
    <w:rsid w:val="1E0E5085"/>
    <w:rsid w:val="1E262080"/>
    <w:rsid w:val="1E311151"/>
    <w:rsid w:val="1E5D3CF4"/>
    <w:rsid w:val="1EA00084"/>
    <w:rsid w:val="1EA27958"/>
    <w:rsid w:val="1EBD4792"/>
    <w:rsid w:val="1EF503D0"/>
    <w:rsid w:val="1F2B3DF2"/>
    <w:rsid w:val="1F4C5B16"/>
    <w:rsid w:val="1F587BBF"/>
    <w:rsid w:val="1F5E2FFC"/>
    <w:rsid w:val="1F737547"/>
    <w:rsid w:val="1F813A12"/>
    <w:rsid w:val="1F8359DC"/>
    <w:rsid w:val="1F9000F9"/>
    <w:rsid w:val="1FA85442"/>
    <w:rsid w:val="1FB65DB1"/>
    <w:rsid w:val="1FBE6A14"/>
    <w:rsid w:val="1FBF453A"/>
    <w:rsid w:val="1FCB2EDF"/>
    <w:rsid w:val="20147CC9"/>
    <w:rsid w:val="20232D1B"/>
    <w:rsid w:val="202C7E22"/>
    <w:rsid w:val="20427645"/>
    <w:rsid w:val="206B14DC"/>
    <w:rsid w:val="206C6470"/>
    <w:rsid w:val="20796DDF"/>
    <w:rsid w:val="20AF4987"/>
    <w:rsid w:val="20B61DE1"/>
    <w:rsid w:val="20BE47F2"/>
    <w:rsid w:val="20C242E2"/>
    <w:rsid w:val="20CF69FF"/>
    <w:rsid w:val="20D76783"/>
    <w:rsid w:val="20E777AD"/>
    <w:rsid w:val="20F75237"/>
    <w:rsid w:val="210D14B3"/>
    <w:rsid w:val="213827F6"/>
    <w:rsid w:val="213B4D5E"/>
    <w:rsid w:val="213D1BBA"/>
    <w:rsid w:val="215A658E"/>
    <w:rsid w:val="218D2ED7"/>
    <w:rsid w:val="21994DF3"/>
    <w:rsid w:val="21B06830"/>
    <w:rsid w:val="21CE58F2"/>
    <w:rsid w:val="21E62252"/>
    <w:rsid w:val="22121299"/>
    <w:rsid w:val="2228286B"/>
    <w:rsid w:val="22462CF1"/>
    <w:rsid w:val="224C5812"/>
    <w:rsid w:val="22531561"/>
    <w:rsid w:val="226A4C31"/>
    <w:rsid w:val="227D6B69"/>
    <w:rsid w:val="22857CBD"/>
    <w:rsid w:val="228A7081"/>
    <w:rsid w:val="228F4698"/>
    <w:rsid w:val="22FD7853"/>
    <w:rsid w:val="231B23CF"/>
    <w:rsid w:val="231D6147"/>
    <w:rsid w:val="233174FD"/>
    <w:rsid w:val="233C22E0"/>
    <w:rsid w:val="233F1C1A"/>
    <w:rsid w:val="23585C01"/>
    <w:rsid w:val="236829DA"/>
    <w:rsid w:val="237B36F5"/>
    <w:rsid w:val="237D224F"/>
    <w:rsid w:val="23985DF6"/>
    <w:rsid w:val="23A14683"/>
    <w:rsid w:val="23A83C63"/>
    <w:rsid w:val="23A91789"/>
    <w:rsid w:val="23B87C1E"/>
    <w:rsid w:val="23BA3996"/>
    <w:rsid w:val="23BD3192"/>
    <w:rsid w:val="23C87CFE"/>
    <w:rsid w:val="23D507D0"/>
    <w:rsid w:val="23DA7B95"/>
    <w:rsid w:val="2409047A"/>
    <w:rsid w:val="240D3AC6"/>
    <w:rsid w:val="24155071"/>
    <w:rsid w:val="24170DE9"/>
    <w:rsid w:val="241A4435"/>
    <w:rsid w:val="245931AF"/>
    <w:rsid w:val="248B1094"/>
    <w:rsid w:val="248F097F"/>
    <w:rsid w:val="249146F7"/>
    <w:rsid w:val="24967F5F"/>
    <w:rsid w:val="249E6E14"/>
    <w:rsid w:val="24C7636B"/>
    <w:rsid w:val="24D148A9"/>
    <w:rsid w:val="24D171E9"/>
    <w:rsid w:val="24DE1906"/>
    <w:rsid w:val="24F17A5D"/>
    <w:rsid w:val="25096983"/>
    <w:rsid w:val="251470D6"/>
    <w:rsid w:val="25463631"/>
    <w:rsid w:val="254C6870"/>
    <w:rsid w:val="25976B13"/>
    <w:rsid w:val="25A77F4A"/>
    <w:rsid w:val="25B508B9"/>
    <w:rsid w:val="25E371D4"/>
    <w:rsid w:val="25F25669"/>
    <w:rsid w:val="25F80BEF"/>
    <w:rsid w:val="263712CE"/>
    <w:rsid w:val="264D5757"/>
    <w:rsid w:val="26541E80"/>
    <w:rsid w:val="2665408D"/>
    <w:rsid w:val="26737C48"/>
    <w:rsid w:val="26AF70B6"/>
    <w:rsid w:val="26C75E91"/>
    <w:rsid w:val="26E2748C"/>
    <w:rsid w:val="26E86A6C"/>
    <w:rsid w:val="26EF1BA9"/>
    <w:rsid w:val="271635D9"/>
    <w:rsid w:val="271D04C4"/>
    <w:rsid w:val="27231852"/>
    <w:rsid w:val="272A2BE1"/>
    <w:rsid w:val="27492409"/>
    <w:rsid w:val="27532138"/>
    <w:rsid w:val="2758774E"/>
    <w:rsid w:val="27E40FE2"/>
    <w:rsid w:val="27F05BD9"/>
    <w:rsid w:val="27F154AD"/>
    <w:rsid w:val="27F21951"/>
    <w:rsid w:val="280A256F"/>
    <w:rsid w:val="282615FA"/>
    <w:rsid w:val="285E0D94"/>
    <w:rsid w:val="28610884"/>
    <w:rsid w:val="287F0D0A"/>
    <w:rsid w:val="28885D4D"/>
    <w:rsid w:val="288F719F"/>
    <w:rsid w:val="28CB21A2"/>
    <w:rsid w:val="28D41056"/>
    <w:rsid w:val="28D741E0"/>
    <w:rsid w:val="28F25980"/>
    <w:rsid w:val="28F827CB"/>
    <w:rsid w:val="2900094D"/>
    <w:rsid w:val="29243392"/>
    <w:rsid w:val="2940049A"/>
    <w:rsid w:val="2940493E"/>
    <w:rsid w:val="29891E41"/>
    <w:rsid w:val="29B35110"/>
    <w:rsid w:val="29CE3CF8"/>
    <w:rsid w:val="2A02510E"/>
    <w:rsid w:val="2A07545B"/>
    <w:rsid w:val="2A1C40C0"/>
    <w:rsid w:val="2A1D07DB"/>
    <w:rsid w:val="2A662182"/>
    <w:rsid w:val="2A9632CC"/>
    <w:rsid w:val="2AD772CF"/>
    <w:rsid w:val="2ADE3AA8"/>
    <w:rsid w:val="2ADE7F6A"/>
    <w:rsid w:val="2B157704"/>
    <w:rsid w:val="2B165956"/>
    <w:rsid w:val="2B2D7144"/>
    <w:rsid w:val="2B3D40AA"/>
    <w:rsid w:val="2B5446D0"/>
    <w:rsid w:val="2B5841C1"/>
    <w:rsid w:val="2B7D59D5"/>
    <w:rsid w:val="2B824D9A"/>
    <w:rsid w:val="2B845C95"/>
    <w:rsid w:val="2B8F395A"/>
    <w:rsid w:val="2BA613A2"/>
    <w:rsid w:val="2BA967CA"/>
    <w:rsid w:val="2BD001FB"/>
    <w:rsid w:val="2BD66E93"/>
    <w:rsid w:val="2BFA7026"/>
    <w:rsid w:val="2C1300E8"/>
    <w:rsid w:val="2C2D2F24"/>
    <w:rsid w:val="2C35005E"/>
    <w:rsid w:val="2C414C55"/>
    <w:rsid w:val="2C601B51"/>
    <w:rsid w:val="2C697D08"/>
    <w:rsid w:val="2C8E6A23"/>
    <w:rsid w:val="2C9D2D79"/>
    <w:rsid w:val="2CA62D0A"/>
    <w:rsid w:val="2CB35427"/>
    <w:rsid w:val="2CCC180D"/>
    <w:rsid w:val="2CD535EF"/>
    <w:rsid w:val="2CE00904"/>
    <w:rsid w:val="2D2D342B"/>
    <w:rsid w:val="2D2F2CFF"/>
    <w:rsid w:val="2D346567"/>
    <w:rsid w:val="2D727090"/>
    <w:rsid w:val="2DAC25A2"/>
    <w:rsid w:val="2DB27D71"/>
    <w:rsid w:val="2DBE4083"/>
    <w:rsid w:val="2DC0604D"/>
    <w:rsid w:val="2DCC054E"/>
    <w:rsid w:val="2E271C28"/>
    <w:rsid w:val="2E334A71"/>
    <w:rsid w:val="2E400F3C"/>
    <w:rsid w:val="2E5642BC"/>
    <w:rsid w:val="2E5F13C2"/>
    <w:rsid w:val="2E6E5AA9"/>
    <w:rsid w:val="2EC4391B"/>
    <w:rsid w:val="2ECD0A22"/>
    <w:rsid w:val="2EEB0EA8"/>
    <w:rsid w:val="2EF53AD4"/>
    <w:rsid w:val="2F041F69"/>
    <w:rsid w:val="2F0957D2"/>
    <w:rsid w:val="2F204FF5"/>
    <w:rsid w:val="2F230642"/>
    <w:rsid w:val="2F40000E"/>
    <w:rsid w:val="2F4E3E29"/>
    <w:rsid w:val="2F561899"/>
    <w:rsid w:val="2F7C35EF"/>
    <w:rsid w:val="2F94153F"/>
    <w:rsid w:val="2F9C320D"/>
    <w:rsid w:val="2F9D7E90"/>
    <w:rsid w:val="2FA06136"/>
    <w:rsid w:val="2FB43990"/>
    <w:rsid w:val="2FCE2CA3"/>
    <w:rsid w:val="2FEA115F"/>
    <w:rsid w:val="2FEA3851"/>
    <w:rsid w:val="2FF124EE"/>
    <w:rsid w:val="2FFA0EF1"/>
    <w:rsid w:val="301F52AD"/>
    <w:rsid w:val="30406FD1"/>
    <w:rsid w:val="30515682"/>
    <w:rsid w:val="30922B28"/>
    <w:rsid w:val="30B8300C"/>
    <w:rsid w:val="30C606E6"/>
    <w:rsid w:val="30D53BBD"/>
    <w:rsid w:val="30F85AFE"/>
    <w:rsid w:val="310821E5"/>
    <w:rsid w:val="313652CC"/>
    <w:rsid w:val="313F08BC"/>
    <w:rsid w:val="314772DF"/>
    <w:rsid w:val="317A39CD"/>
    <w:rsid w:val="31C80C10"/>
    <w:rsid w:val="31C82638"/>
    <w:rsid w:val="31FC517A"/>
    <w:rsid w:val="320A3D3B"/>
    <w:rsid w:val="320F13D3"/>
    <w:rsid w:val="3220355E"/>
    <w:rsid w:val="3240150B"/>
    <w:rsid w:val="325212E9"/>
    <w:rsid w:val="325D20BC"/>
    <w:rsid w:val="329D695D"/>
    <w:rsid w:val="32A001FB"/>
    <w:rsid w:val="32A25D21"/>
    <w:rsid w:val="32A63A63"/>
    <w:rsid w:val="33122102"/>
    <w:rsid w:val="332B21BB"/>
    <w:rsid w:val="333170A5"/>
    <w:rsid w:val="33423060"/>
    <w:rsid w:val="334B30A4"/>
    <w:rsid w:val="335831A6"/>
    <w:rsid w:val="33721B98"/>
    <w:rsid w:val="339578F6"/>
    <w:rsid w:val="339D654F"/>
    <w:rsid w:val="33BC1065"/>
    <w:rsid w:val="33E30432"/>
    <w:rsid w:val="33E660E2"/>
    <w:rsid w:val="34522791"/>
    <w:rsid w:val="346040E6"/>
    <w:rsid w:val="346E07C0"/>
    <w:rsid w:val="34881380"/>
    <w:rsid w:val="348C4EDB"/>
    <w:rsid w:val="349A13A6"/>
    <w:rsid w:val="34BA1A48"/>
    <w:rsid w:val="350902DA"/>
    <w:rsid w:val="351D29EB"/>
    <w:rsid w:val="353A0493"/>
    <w:rsid w:val="353F3069"/>
    <w:rsid w:val="35465780"/>
    <w:rsid w:val="35492DCC"/>
    <w:rsid w:val="354B6B44"/>
    <w:rsid w:val="355C36F2"/>
    <w:rsid w:val="357D65D2"/>
    <w:rsid w:val="358931C8"/>
    <w:rsid w:val="359027A9"/>
    <w:rsid w:val="3590282B"/>
    <w:rsid w:val="35A04FF5"/>
    <w:rsid w:val="35B9585C"/>
    <w:rsid w:val="35C46CE3"/>
    <w:rsid w:val="36062A6B"/>
    <w:rsid w:val="36197974"/>
    <w:rsid w:val="36274EBB"/>
    <w:rsid w:val="36280C33"/>
    <w:rsid w:val="3639699D"/>
    <w:rsid w:val="365B130A"/>
    <w:rsid w:val="367E0853"/>
    <w:rsid w:val="367F5952"/>
    <w:rsid w:val="3680281D"/>
    <w:rsid w:val="36A52284"/>
    <w:rsid w:val="36B424C7"/>
    <w:rsid w:val="36C6531C"/>
    <w:rsid w:val="36E83F1F"/>
    <w:rsid w:val="36F31241"/>
    <w:rsid w:val="36FD79CA"/>
    <w:rsid w:val="370C40B1"/>
    <w:rsid w:val="371511B8"/>
    <w:rsid w:val="37182A56"/>
    <w:rsid w:val="371A4A20"/>
    <w:rsid w:val="37597386"/>
    <w:rsid w:val="378620B5"/>
    <w:rsid w:val="379C5435"/>
    <w:rsid w:val="37AF0A14"/>
    <w:rsid w:val="37C52BDE"/>
    <w:rsid w:val="37E04580"/>
    <w:rsid w:val="37FA1DD4"/>
    <w:rsid w:val="38033706"/>
    <w:rsid w:val="380D1E8F"/>
    <w:rsid w:val="381E5787"/>
    <w:rsid w:val="381E7EEB"/>
    <w:rsid w:val="382B0567"/>
    <w:rsid w:val="38303DCF"/>
    <w:rsid w:val="3834566E"/>
    <w:rsid w:val="384635F3"/>
    <w:rsid w:val="385201EA"/>
    <w:rsid w:val="38855EC9"/>
    <w:rsid w:val="389941AE"/>
    <w:rsid w:val="389B3DA9"/>
    <w:rsid w:val="38A10829"/>
    <w:rsid w:val="38C04055"/>
    <w:rsid w:val="38EF77E6"/>
    <w:rsid w:val="38F4304F"/>
    <w:rsid w:val="38F92413"/>
    <w:rsid w:val="38FC247C"/>
    <w:rsid w:val="3902751A"/>
    <w:rsid w:val="3914724D"/>
    <w:rsid w:val="39184F8F"/>
    <w:rsid w:val="391D07F7"/>
    <w:rsid w:val="391F33FA"/>
    <w:rsid w:val="392108DD"/>
    <w:rsid w:val="393570DE"/>
    <w:rsid w:val="393731E6"/>
    <w:rsid w:val="393F076E"/>
    <w:rsid w:val="394E6C03"/>
    <w:rsid w:val="39763A64"/>
    <w:rsid w:val="397C551E"/>
    <w:rsid w:val="399A1E48"/>
    <w:rsid w:val="39A700C1"/>
    <w:rsid w:val="39BC1544"/>
    <w:rsid w:val="39BF18AF"/>
    <w:rsid w:val="3A0C3897"/>
    <w:rsid w:val="3A141A60"/>
    <w:rsid w:val="3A1B29A8"/>
    <w:rsid w:val="3A1F40FB"/>
    <w:rsid w:val="3A2450A8"/>
    <w:rsid w:val="3A26548A"/>
    <w:rsid w:val="3A306308"/>
    <w:rsid w:val="3A377697"/>
    <w:rsid w:val="3A3C2EFF"/>
    <w:rsid w:val="3A4B6C9E"/>
    <w:rsid w:val="3A4F2C33"/>
    <w:rsid w:val="3A5A64FE"/>
    <w:rsid w:val="3AA06FEA"/>
    <w:rsid w:val="3AA20FB4"/>
    <w:rsid w:val="3AA34D2C"/>
    <w:rsid w:val="3AAA60BB"/>
    <w:rsid w:val="3AC23405"/>
    <w:rsid w:val="3AC76C6D"/>
    <w:rsid w:val="3ADC656C"/>
    <w:rsid w:val="3AF9494C"/>
    <w:rsid w:val="3B2A71FC"/>
    <w:rsid w:val="3B2C6AD0"/>
    <w:rsid w:val="3B337E5E"/>
    <w:rsid w:val="3B343BD6"/>
    <w:rsid w:val="3B4F5CD2"/>
    <w:rsid w:val="3B7C6E0D"/>
    <w:rsid w:val="3B9603ED"/>
    <w:rsid w:val="3B9F54F4"/>
    <w:rsid w:val="3BAA3A7D"/>
    <w:rsid w:val="3BAB20EB"/>
    <w:rsid w:val="3BC6719A"/>
    <w:rsid w:val="3BDC22A4"/>
    <w:rsid w:val="3BED2703"/>
    <w:rsid w:val="3BF8135D"/>
    <w:rsid w:val="3BFB745C"/>
    <w:rsid w:val="3C137C90"/>
    <w:rsid w:val="3C261771"/>
    <w:rsid w:val="3C340332"/>
    <w:rsid w:val="3C357C06"/>
    <w:rsid w:val="3C487939"/>
    <w:rsid w:val="3C5E715D"/>
    <w:rsid w:val="3C836BC3"/>
    <w:rsid w:val="3CAA05F4"/>
    <w:rsid w:val="3CB90837"/>
    <w:rsid w:val="3CD1792F"/>
    <w:rsid w:val="3CD25455"/>
    <w:rsid w:val="3CD72A6B"/>
    <w:rsid w:val="3CE04016"/>
    <w:rsid w:val="3CFB49AC"/>
    <w:rsid w:val="3D0221DE"/>
    <w:rsid w:val="3D272081"/>
    <w:rsid w:val="3D5B705F"/>
    <w:rsid w:val="3D622C7D"/>
    <w:rsid w:val="3D6469F5"/>
    <w:rsid w:val="3D6D7C89"/>
    <w:rsid w:val="3D93110B"/>
    <w:rsid w:val="3DA037A5"/>
    <w:rsid w:val="3DDF7E2A"/>
    <w:rsid w:val="3DEB2C72"/>
    <w:rsid w:val="3DF02037"/>
    <w:rsid w:val="3DFF671E"/>
    <w:rsid w:val="3E4D56DB"/>
    <w:rsid w:val="3E4D7489"/>
    <w:rsid w:val="3E5720B6"/>
    <w:rsid w:val="3E612F34"/>
    <w:rsid w:val="3E693B97"/>
    <w:rsid w:val="3E732C75"/>
    <w:rsid w:val="3E7743E8"/>
    <w:rsid w:val="3E886713"/>
    <w:rsid w:val="3EB219E2"/>
    <w:rsid w:val="3EB94B1E"/>
    <w:rsid w:val="3EF9316D"/>
    <w:rsid w:val="3F261A88"/>
    <w:rsid w:val="3F32667F"/>
    <w:rsid w:val="3F4940F4"/>
    <w:rsid w:val="3F6902F3"/>
    <w:rsid w:val="3F80388E"/>
    <w:rsid w:val="3F8F3AD1"/>
    <w:rsid w:val="3FA4132B"/>
    <w:rsid w:val="3FA70E1B"/>
    <w:rsid w:val="3FA93B60"/>
    <w:rsid w:val="3FCE63A8"/>
    <w:rsid w:val="3FF3148B"/>
    <w:rsid w:val="402C1320"/>
    <w:rsid w:val="403A2E3B"/>
    <w:rsid w:val="403B7942"/>
    <w:rsid w:val="40512B35"/>
    <w:rsid w:val="40743C2F"/>
    <w:rsid w:val="40766C97"/>
    <w:rsid w:val="40786313"/>
    <w:rsid w:val="40970E8F"/>
    <w:rsid w:val="40A610D2"/>
    <w:rsid w:val="40E1035D"/>
    <w:rsid w:val="40EB2F89"/>
    <w:rsid w:val="40FA4F7A"/>
    <w:rsid w:val="40FE4A6B"/>
    <w:rsid w:val="41250249"/>
    <w:rsid w:val="412C5169"/>
    <w:rsid w:val="41727207"/>
    <w:rsid w:val="41764F49"/>
    <w:rsid w:val="41782A6F"/>
    <w:rsid w:val="41913B31"/>
    <w:rsid w:val="41AF3FB7"/>
    <w:rsid w:val="41D37CA5"/>
    <w:rsid w:val="41DE7E7A"/>
    <w:rsid w:val="41FF0A9A"/>
    <w:rsid w:val="42116A20"/>
    <w:rsid w:val="421D3616"/>
    <w:rsid w:val="42472441"/>
    <w:rsid w:val="42975177"/>
    <w:rsid w:val="42DD0AFB"/>
    <w:rsid w:val="430D110E"/>
    <w:rsid w:val="435F10A0"/>
    <w:rsid w:val="437159C8"/>
    <w:rsid w:val="437B05F4"/>
    <w:rsid w:val="438020AF"/>
    <w:rsid w:val="439416B6"/>
    <w:rsid w:val="43A86F10"/>
    <w:rsid w:val="43BE6733"/>
    <w:rsid w:val="43D146B8"/>
    <w:rsid w:val="43DE2931"/>
    <w:rsid w:val="43EC4D30"/>
    <w:rsid w:val="44020D16"/>
    <w:rsid w:val="44136A7F"/>
    <w:rsid w:val="441B3B85"/>
    <w:rsid w:val="44224F14"/>
    <w:rsid w:val="442944F4"/>
    <w:rsid w:val="443F7874"/>
    <w:rsid w:val="445B14E5"/>
    <w:rsid w:val="4469669F"/>
    <w:rsid w:val="447F2366"/>
    <w:rsid w:val="448E2A61"/>
    <w:rsid w:val="449E7555"/>
    <w:rsid w:val="44B00C1A"/>
    <w:rsid w:val="44EB79FC"/>
    <w:rsid w:val="44FC39B7"/>
    <w:rsid w:val="45356EC9"/>
    <w:rsid w:val="45390767"/>
    <w:rsid w:val="453944FC"/>
    <w:rsid w:val="453A003B"/>
    <w:rsid w:val="454B049A"/>
    <w:rsid w:val="458957D7"/>
    <w:rsid w:val="45961716"/>
    <w:rsid w:val="45C049E4"/>
    <w:rsid w:val="45C30031"/>
    <w:rsid w:val="45FC77EA"/>
    <w:rsid w:val="46003033"/>
    <w:rsid w:val="460348D1"/>
    <w:rsid w:val="460A5C60"/>
    <w:rsid w:val="460C7C2A"/>
    <w:rsid w:val="4653037D"/>
    <w:rsid w:val="46715CDF"/>
    <w:rsid w:val="468E1CA0"/>
    <w:rsid w:val="46C2653A"/>
    <w:rsid w:val="46C95B1B"/>
    <w:rsid w:val="46D02A05"/>
    <w:rsid w:val="471E7C15"/>
    <w:rsid w:val="471F1BDF"/>
    <w:rsid w:val="473236C0"/>
    <w:rsid w:val="475E2707"/>
    <w:rsid w:val="477261B2"/>
    <w:rsid w:val="47977C8D"/>
    <w:rsid w:val="479E6FA7"/>
    <w:rsid w:val="47AB6FCE"/>
    <w:rsid w:val="47CF7161"/>
    <w:rsid w:val="47D93349"/>
    <w:rsid w:val="47E10C42"/>
    <w:rsid w:val="47E30E5E"/>
    <w:rsid w:val="47F95BF5"/>
    <w:rsid w:val="48253225"/>
    <w:rsid w:val="482A015E"/>
    <w:rsid w:val="482A08BD"/>
    <w:rsid w:val="482A25E9"/>
    <w:rsid w:val="48390A7E"/>
    <w:rsid w:val="484E4529"/>
    <w:rsid w:val="48912668"/>
    <w:rsid w:val="48B325DE"/>
    <w:rsid w:val="48DB11B2"/>
    <w:rsid w:val="49064E04"/>
    <w:rsid w:val="49066BB2"/>
    <w:rsid w:val="490C1CEF"/>
    <w:rsid w:val="49362B2E"/>
    <w:rsid w:val="493C25D4"/>
    <w:rsid w:val="493F5E50"/>
    <w:rsid w:val="49D946ED"/>
    <w:rsid w:val="49EF5898"/>
    <w:rsid w:val="4A1D0657"/>
    <w:rsid w:val="4A225C6E"/>
    <w:rsid w:val="4A253068"/>
    <w:rsid w:val="4A4831FA"/>
    <w:rsid w:val="4A484FA8"/>
    <w:rsid w:val="4A4C4A99"/>
    <w:rsid w:val="4A657908"/>
    <w:rsid w:val="4A82678F"/>
    <w:rsid w:val="4A914BA1"/>
    <w:rsid w:val="4A9621B8"/>
    <w:rsid w:val="4A9D2073"/>
    <w:rsid w:val="4AB34B18"/>
    <w:rsid w:val="4AB52062"/>
    <w:rsid w:val="4AB80380"/>
    <w:rsid w:val="4ABA40F8"/>
    <w:rsid w:val="4B16092B"/>
    <w:rsid w:val="4B166E55"/>
    <w:rsid w:val="4B302753"/>
    <w:rsid w:val="4B4B11F4"/>
    <w:rsid w:val="4B5736F5"/>
    <w:rsid w:val="4B5F07FC"/>
    <w:rsid w:val="4B6B0F4E"/>
    <w:rsid w:val="4B8169C4"/>
    <w:rsid w:val="4B95246F"/>
    <w:rsid w:val="4B985147"/>
    <w:rsid w:val="4BA32DDE"/>
    <w:rsid w:val="4BF76C86"/>
    <w:rsid w:val="4C0D0258"/>
    <w:rsid w:val="4C1E4213"/>
    <w:rsid w:val="4C247146"/>
    <w:rsid w:val="4C3679FE"/>
    <w:rsid w:val="4C3954F1"/>
    <w:rsid w:val="4C681932"/>
    <w:rsid w:val="4C6D521D"/>
    <w:rsid w:val="4C7B1665"/>
    <w:rsid w:val="4C7B78B7"/>
    <w:rsid w:val="4C820C46"/>
    <w:rsid w:val="4C8C3872"/>
    <w:rsid w:val="4CA7245A"/>
    <w:rsid w:val="4CAA019C"/>
    <w:rsid w:val="4CC34DBA"/>
    <w:rsid w:val="4CC57982"/>
    <w:rsid w:val="4CFD207A"/>
    <w:rsid w:val="4D1A70D0"/>
    <w:rsid w:val="4D3A71AE"/>
    <w:rsid w:val="4D4761BD"/>
    <w:rsid w:val="4D4B1038"/>
    <w:rsid w:val="4D4E6D7A"/>
    <w:rsid w:val="4D8353D0"/>
    <w:rsid w:val="4D844549"/>
    <w:rsid w:val="4D9A5B1B"/>
    <w:rsid w:val="4DAD1CF2"/>
    <w:rsid w:val="4DD059E1"/>
    <w:rsid w:val="4DDF3E76"/>
    <w:rsid w:val="4DE13C01"/>
    <w:rsid w:val="4E073661"/>
    <w:rsid w:val="4E6C395B"/>
    <w:rsid w:val="4E6C5709"/>
    <w:rsid w:val="4E796078"/>
    <w:rsid w:val="4E7C43B9"/>
    <w:rsid w:val="4E8F764A"/>
    <w:rsid w:val="4EBE7F2F"/>
    <w:rsid w:val="4ED60DD5"/>
    <w:rsid w:val="4EEF1E97"/>
    <w:rsid w:val="4EF92D15"/>
    <w:rsid w:val="4F0A4F22"/>
    <w:rsid w:val="4F0D1087"/>
    <w:rsid w:val="4F18319B"/>
    <w:rsid w:val="4F1B0EDE"/>
    <w:rsid w:val="4F234726"/>
    <w:rsid w:val="4F2C4E99"/>
    <w:rsid w:val="4F416B96"/>
    <w:rsid w:val="4F4F0B87"/>
    <w:rsid w:val="4F6E3703"/>
    <w:rsid w:val="4F7B372A"/>
    <w:rsid w:val="4F7E2395"/>
    <w:rsid w:val="4FB8497E"/>
    <w:rsid w:val="4FBF3F5F"/>
    <w:rsid w:val="4FC82E13"/>
    <w:rsid w:val="4FDD6193"/>
    <w:rsid w:val="4FE70DC0"/>
    <w:rsid w:val="502838B2"/>
    <w:rsid w:val="50923421"/>
    <w:rsid w:val="50DB2D3D"/>
    <w:rsid w:val="50E0418D"/>
    <w:rsid w:val="51183927"/>
    <w:rsid w:val="511F2F07"/>
    <w:rsid w:val="512E4EF8"/>
    <w:rsid w:val="515D69ED"/>
    <w:rsid w:val="516E1798"/>
    <w:rsid w:val="51705511"/>
    <w:rsid w:val="517900DB"/>
    <w:rsid w:val="51867E54"/>
    <w:rsid w:val="518C60C3"/>
    <w:rsid w:val="51AC0513"/>
    <w:rsid w:val="51B51175"/>
    <w:rsid w:val="51BB67FB"/>
    <w:rsid w:val="51CB1BE4"/>
    <w:rsid w:val="51CE0489"/>
    <w:rsid w:val="51F64AEC"/>
    <w:rsid w:val="5210071B"/>
    <w:rsid w:val="522E2CD6"/>
    <w:rsid w:val="523C1897"/>
    <w:rsid w:val="524424F9"/>
    <w:rsid w:val="52594EA1"/>
    <w:rsid w:val="525F10E1"/>
    <w:rsid w:val="526F57C8"/>
    <w:rsid w:val="52796647"/>
    <w:rsid w:val="527C0FAC"/>
    <w:rsid w:val="52873B67"/>
    <w:rsid w:val="52C03FC9"/>
    <w:rsid w:val="52CF6267"/>
    <w:rsid w:val="52ED2B91"/>
    <w:rsid w:val="52F61A46"/>
    <w:rsid w:val="52FB52AE"/>
    <w:rsid w:val="532D11DF"/>
    <w:rsid w:val="53310CD0"/>
    <w:rsid w:val="53332C9A"/>
    <w:rsid w:val="53334A48"/>
    <w:rsid w:val="5334431C"/>
    <w:rsid w:val="533802B0"/>
    <w:rsid w:val="5338592C"/>
    <w:rsid w:val="533C18E8"/>
    <w:rsid w:val="535E75EB"/>
    <w:rsid w:val="53672943"/>
    <w:rsid w:val="538A5B0B"/>
    <w:rsid w:val="538B1C74"/>
    <w:rsid w:val="539D0113"/>
    <w:rsid w:val="53A206C1"/>
    <w:rsid w:val="53A534EE"/>
    <w:rsid w:val="53A604B8"/>
    <w:rsid w:val="53AE0572"/>
    <w:rsid w:val="53B4545D"/>
    <w:rsid w:val="53BF62DB"/>
    <w:rsid w:val="53D77AC9"/>
    <w:rsid w:val="53D855EF"/>
    <w:rsid w:val="5411465D"/>
    <w:rsid w:val="541303D5"/>
    <w:rsid w:val="54181E8F"/>
    <w:rsid w:val="544B5DC1"/>
    <w:rsid w:val="54684BC5"/>
    <w:rsid w:val="54714BDF"/>
    <w:rsid w:val="548F2152"/>
    <w:rsid w:val="54947768"/>
    <w:rsid w:val="54B020C8"/>
    <w:rsid w:val="54C65448"/>
    <w:rsid w:val="54F15B76"/>
    <w:rsid w:val="550A7A2A"/>
    <w:rsid w:val="552A1E7A"/>
    <w:rsid w:val="552F123F"/>
    <w:rsid w:val="553D1BAE"/>
    <w:rsid w:val="55466588"/>
    <w:rsid w:val="554E3DBB"/>
    <w:rsid w:val="55621614"/>
    <w:rsid w:val="55652EB2"/>
    <w:rsid w:val="556E620B"/>
    <w:rsid w:val="557C6D43"/>
    <w:rsid w:val="55853555"/>
    <w:rsid w:val="5587107B"/>
    <w:rsid w:val="558F7F2F"/>
    <w:rsid w:val="55AD03B6"/>
    <w:rsid w:val="55C55009"/>
    <w:rsid w:val="55DD6EED"/>
    <w:rsid w:val="55F10BEA"/>
    <w:rsid w:val="560C6576"/>
    <w:rsid w:val="56243368"/>
    <w:rsid w:val="56356D29"/>
    <w:rsid w:val="565077F5"/>
    <w:rsid w:val="56576C9F"/>
    <w:rsid w:val="56617B1E"/>
    <w:rsid w:val="568B345B"/>
    <w:rsid w:val="569746C6"/>
    <w:rsid w:val="5697495F"/>
    <w:rsid w:val="56C10BF6"/>
    <w:rsid w:val="56EA7B95"/>
    <w:rsid w:val="56EB5639"/>
    <w:rsid w:val="57001AF2"/>
    <w:rsid w:val="571F7091"/>
    <w:rsid w:val="57266671"/>
    <w:rsid w:val="57816951"/>
    <w:rsid w:val="57853398"/>
    <w:rsid w:val="57A7278E"/>
    <w:rsid w:val="57AD1762"/>
    <w:rsid w:val="57C00874"/>
    <w:rsid w:val="57C71C02"/>
    <w:rsid w:val="57D04F5B"/>
    <w:rsid w:val="57DA7B88"/>
    <w:rsid w:val="57DD2369"/>
    <w:rsid w:val="57DE0FF6"/>
    <w:rsid w:val="580530E5"/>
    <w:rsid w:val="58204938"/>
    <w:rsid w:val="582E1C82"/>
    <w:rsid w:val="583349A3"/>
    <w:rsid w:val="58337298"/>
    <w:rsid w:val="583C5DBB"/>
    <w:rsid w:val="5843135D"/>
    <w:rsid w:val="585039A6"/>
    <w:rsid w:val="58613E05"/>
    <w:rsid w:val="5875677A"/>
    <w:rsid w:val="58913FBE"/>
    <w:rsid w:val="58922210"/>
    <w:rsid w:val="58BE3005"/>
    <w:rsid w:val="58CD4DE9"/>
    <w:rsid w:val="59020F0F"/>
    <w:rsid w:val="592117E6"/>
    <w:rsid w:val="592F5CB1"/>
    <w:rsid w:val="5955323E"/>
    <w:rsid w:val="596B480F"/>
    <w:rsid w:val="597E09E7"/>
    <w:rsid w:val="59835FFD"/>
    <w:rsid w:val="598A0F77"/>
    <w:rsid w:val="59AE5EBC"/>
    <w:rsid w:val="59C53F20"/>
    <w:rsid w:val="59CA7788"/>
    <w:rsid w:val="59CC3500"/>
    <w:rsid w:val="59DD395F"/>
    <w:rsid w:val="5A0C5FF2"/>
    <w:rsid w:val="5A2A6479"/>
    <w:rsid w:val="5A382944"/>
    <w:rsid w:val="5A405C9C"/>
    <w:rsid w:val="5A4968FF"/>
    <w:rsid w:val="5A6E0A5B"/>
    <w:rsid w:val="5A81253D"/>
    <w:rsid w:val="5A867B53"/>
    <w:rsid w:val="5A89319F"/>
    <w:rsid w:val="5AB04370"/>
    <w:rsid w:val="5ABB4683"/>
    <w:rsid w:val="5ACE00A3"/>
    <w:rsid w:val="5ADA39FB"/>
    <w:rsid w:val="5AFD10E3"/>
    <w:rsid w:val="5B0441BD"/>
    <w:rsid w:val="5B044F1C"/>
    <w:rsid w:val="5B1038C0"/>
    <w:rsid w:val="5B1433B1"/>
    <w:rsid w:val="5B3D791A"/>
    <w:rsid w:val="5B70435F"/>
    <w:rsid w:val="5B767BC7"/>
    <w:rsid w:val="5B7714C8"/>
    <w:rsid w:val="5B791466"/>
    <w:rsid w:val="5B8F47E5"/>
    <w:rsid w:val="5B99375F"/>
    <w:rsid w:val="5BA40562"/>
    <w:rsid w:val="5BD95199"/>
    <w:rsid w:val="5BED59B0"/>
    <w:rsid w:val="5C0D7E00"/>
    <w:rsid w:val="5C207B33"/>
    <w:rsid w:val="5C25514A"/>
    <w:rsid w:val="5C641313"/>
    <w:rsid w:val="5C6C4B26"/>
    <w:rsid w:val="5C875445"/>
    <w:rsid w:val="5CB10FE2"/>
    <w:rsid w:val="5CBE5B3D"/>
    <w:rsid w:val="5CD050B5"/>
    <w:rsid w:val="5CEB0141"/>
    <w:rsid w:val="5D1256CE"/>
    <w:rsid w:val="5D451CAE"/>
    <w:rsid w:val="5D560E2B"/>
    <w:rsid w:val="5D7F119F"/>
    <w:rsid w:val="5D885990"/>
    <w:rsid w:val="5D8B36D2"/>
    <w:rsid w:val="5D8F563D"/>
    <w:rsid w:val="5D8F5795"/>
    <w:rsid w:val="5DAA7FFC"/>
    <w:rsid w:val="5DAD189A"/>
    <w:rsid w:val="5DAD3649"/>
    <w:rsid w:val="5DB91FED"/>
    <w:rsid w:val="5DC1219E"/>
    <w:rsid w:val="5DCE5755"/>
    <w:rsid w:val="5DCF58DD"/>
    <w:rsid w:val="5DD5494D"/>
    <w:rsid w:val="5DE11544"/>
    <w:rsid w:val="5DF954D4"/>
    <w:rsid w:val="5E094101"/>
    <w:rsid w:val="5E0D2339"/>
    <w:rsid w:val="5E532442"/>
    <w:rsid w:val="5E6261E1"/>
    <w:rsid w:val="5E631F59"/>
    <w:rsid w:val="5E671A49"/>
    <w:rsid w:val="5E9A1E1F"/>
    <w:rsid w:val="5E9A68C0"/>
    <w:rsid w:val="5E9F7435"/>
    <w:rsid w:val="5EA52572"/>
    <w:rsid w:val="5EAA7B88"/>
    <w:rsid w:val="5EDD1D0C"/>
    <w:rsid w:val="5EF552A7"/>
    <w:rsid w:val="5EF86B45"/>
    <w:rsid w:val="5EFD33AF"/>
    <w:rsid w:val="5F1131BF"/>
    <w:rsid w:val="5F3062DF"/>
    <w:rsid w:val="5F394535"/>
    <w:rsid w:val="5F3A2CDE"/>
    <w:rsid w:val="5F4104EC"/>
    <w:rsid w:val="5F426012"/>
    <w:rsid w:val="5F5F6BC4"/>
    <w:rsid w:val="5F69359F"/>
    <w:rsid w:val="5F6A42C1"/>
    <w:rsid w:val="5F733E4F"/>
    <w:rsid w:val="5F8D1984"/>
    <w:rsid w:val="5FBC4017"/>
    <w:rsid w:val="5FD4310E"/>
    <w:rsid w:val="5FDF3861"/>
    <w:rsid w:val="5FEA2932"/>
    <w:rsid w:val="5FED5F7E"/>
    <w:rsid w:val="603718EF"/>
    <w:rsid w:val="603911C4"/>
    <w:rsid w:val="606F1089"/>
    <w:rsid w:val="60754A82"/>
    <w:rsid w:val="60A96349"/>
    <w:rsid w:val="60BA0556"/>
    <w:rsid w:val="60D55390"/>
    <w:rsid w:val="60EE0939"/>
    <w:rsid w:val="61073325"/>
    <w:rsid w:val="612E684E"/>
    <w:rsid w:val="6155191C"/>
    <w:rsid w:val="61630BEE"/>
    <w:rsid w:val="616B7AA3"/>
    <w:rsid w:val="618F7035"/>
    <w:rsid w:val="61A037CF"/>
    <w:rsid w:val="61A53BD5"/>
    <w:rsid w:val="61B74A96"/>
    <w:rsid w:val="61BF1B9C"/>
    <w:rsid w:val="61E11B13"/>
    <w:rsid w:val="620A1069"/>
    <w:rsid w:val="62141EE8"/>
    <w:rsid w:val="62157A0E"/>
    <w:rsid w:val="6218237D"/>
    <w:rsid w:val="6220263B"/>
    <w:rsid w:val="6226148A"/>
    <w:rsid w:val="6239194F"/>
    <w:rsid w:val="625D388F"/>
    <w:rsid w:val="6267552A"/>
    <w:rsid w:val="626C5880"/>
    <w:rsid w:val="627E7362"/>
    <w:rsid w:val="62856942"/>
    <w:rsid w:val="629628FD"/>
    <w:rsid w:val="62C531E2"/>
    <w:rsid w:val="62D13935"/>
    <w:rsid w:val="62E713AB"/>
    <w:rsid w:val="630400E0"/>
    <w:rsid w:val="630B0EDA"/>
    <w:rsid w:val="631B72A6"/>
    <w:rsid w:val="63260125"/>
    <w:rsid w:val="63273E9D"/>
    <w:rsid w:val="63514A76"/>
    <w:rsid w:val="6356208C"/>
    <w:rsid w:val="635A1B7D"/>
    <w:rsid w:val="635C5315"/>
    <w:rsid w:val="636E5628"/>
    <w:rsid w:val="638C5AAE"/>
    <w:rsid w:val="639037F0"/>
    <w:rsid w:val="63974B7F"/>
    <w:rsid w:val="639A466F"/>
    <w:rsid w:val="63D47B81"/>
    <w:rsid w:val="63E1404C"/>
    <w:rsid w:val="63EB6C79"/>
    <w:rsid w:val="63F26259"/>
    <w:rsid w:val="64045705"/>
    <w:rsid w:val="641206A9"/>
    <w:rsid w:val="64177A6E"/>
    <w:rsid w:val="64185CA3"/>
    <w:rsid w:val="641937E6"/>
    <w:rsid w:val="643E0467"/>
    <w:rsid w:val="64436AB5"/>
    <w:rsid w:val="644929A9"/>
    <w:rsid w:val="64526CF8"/>
    <w:rsid w:val="64713622"/>
    <w:rsid w:val="64790728"/>
    <w:rsid w:val="64C37C7C"/>
    <w:rsid w:val="64C86FBA"/>
    <w:rsid w:val="64EA51BE"/>
    <w:rsid w:val="64F362B7"/>
    <w:rsid w:val="65332685"/>
    <w:rsid w:val="65376193"/>
    <w:rsid w:val="657D78F5"/>
    <w:rsid w:val="65901886"/>
    <w:rsid w:val="65984BDE"/>
    <w:rsid w:val="65B37C6A"/>
    <w:rsid w:val="65B80DDC"/>
    <w:rsid w:val="65DC0B09"/>
    <w:rsid w:val="65DD759E"/>
    <w:rsid w:val="65E10333"/>
    <w:rsid w:val="65E240AB"/>
    <w:rsid w:val="65E61A9B"/>
    <w:rsid w:val="660364FC"/>
    <w:rsid w:val="661863C2"/>
    <w:rsid w:val="667A42E4"/>
    <w:rsid w:val="66833654"/>
    <w:rsid w:val="668F1B3D"/>
    <w:rsid w:val="669B4986"/>
    <w:rsid w:val="66C739CD"/>
    <w:rsid w:val="66CA0819"/>
    <w:rsid w:val="66F26570"/>
    <w:rsid w:val="66FC2F4B"/>
    <w:rsid w:val="670047E9"/>
    <w:rsid w:val="670267B3"/>
    <w:rsid w:val="67345C23"/>
    <w:rsid w:val="675114E9"/>
    <w:rsid w:val="677D0530"/>
    <w:rsid w:val="678B5026"/>
    <w:rsid w:val="678D51AE"/>
    <w:rsid w:val="67A13DC7"/>
    <w:rsid w:val="67A930D3"/>
    <w:rsid w:val="67AC671F"/>
    <w:rsid w:val="67C42D4B"/>
    <w:rsid w:val="67DC5256"/>
    <w:rsid w:val="67E1286C"/>
    <w:rsid w:val="67FD51CC"/>
    <w:rsid w:val="680C385D"/>
    <w:rsid w:val="68182006"/>
    <w:rsid w:val="68183DB4"/>
    <w:rsid w:val="683706DE"/>
    <w:rsid w:val="68383780"/>
    <w:rsid w:val="683954A2"/>
    <w:rsid w:val="68614624"/>
    <w:rsid w:val="68701E42"/>
    <w:rsid w:val="6894168D"/>
    <w:rsid w:val="68B57855"/>
    <w:rsid w:val="68CF6B69"/>
    <w:rsid w:val="68D221B5"/>
    <w:rsid w:val="68E32614"/>
    <w:rsid w:val="68F5618E"/>
    <w:rsid w:val="68F77E6E"/>
    <w:rsid w:val="68FC5484"/>
    <w:rsid w:val="69074555"/>
    <w:rsid w:val="695B03FD"/>
    <w:rsid w:val="69747710"/>
    <w:rsid w:val="697F233D"/>
    <w:rsid w:val="69D106BF"/>
    <w:rsid w:val="69D72179"/>
    <w:rsid w:val="69EA5306"/>
    <w:rsid w:val="69FA5E67"/>
    <w:rsid w:val="6A0F305D"/>
    <w:rsid w:val="6A2C1D99"/>
    <w:rsid w:val="6A554E4C"/>
    <w:rsid w:val="6A5F216E"/>
    <w:rsid w:val="6A682DD1"/>
    <w:rsid w:val="6A687B43"/>
    <w:rsid w:val="6A835E5D"/>
    <w:rsid w:val="6A892D47"/>
    <w:rsid w:val="6A8C1096"/>
    <w:rsid w:val="6A9260A0"/>
    <w:rsid w:val="6A9A4F55"/>
    <w:rsid w:val="6A9B0A69"/>
    <w:rsid w:val="6AD16387"/>
    <w:rsid w:val="6AE34B4E"/>
    <w:rsid w:val="6AE61F48"/>
    <w:rsid w:val="6B2A5B4A"/>
    <w:rsid w:val="6B3C600C"/>
    <w:rsid w:val="6B785296"/>
    <w:rsid w:val="6B797260"/>
    <w:rsid w:val="6B7D0AFE"/>
    <w:rsid w:val="6B916358"/>
    <w:rsid w:val="6B9C34AC"/>
    <w:rsid w:val="6BAC4F3F"/>
    <w:rsid w:val="6BC074C9"/>
    <w:rsid w:val="6BD12DE0"/>
    <w:rsid w:val="6BE4292B"/>
    <w:rsid w:val="6BFB1A23"/>
    <w:rsid w:val="6BFE229C"/>
    <w:rsid w:val="6C2216A6"/>
    <w:rsid w:val="6C423AF6"/>
    <w:rsid w:val="6C506213"/>
    <w:rsid w:val="6C5A2BED"/>
    <w:rsid w:val="6C5F1FB2"/>
    <w:rsid w:val="6C684F19"/>
    <w:rsid w:val="6C7117A6"/>
    <w:rsid w:val="6C7B11C2"/>
    <w:rsid w:val="6C807B96"/>
    <w:rsid w:val="6C931128"/>
    <w:rsid w:val="6C9500C9"/>
    <w:rsid w:val="6CBA7B30"/>
    <w:rsid w:val="6CC12C6C"/>
    <w:rsid w:val="6CD26C28"/>
    <w:rsid w:val="6CE626D3"/>
    <w:rsid w:val="6CF546C4"/>
    <w:rsid w:val="6D0509B6"/>
    <w:rsid w:val="6D140FEE"/>
    <w:rsid w:val="6D25144D"/>
    <w:rsid w:val="6D284A9A"/>
    <w:rsid w:val="6D2E426F"/>
    <w:rsid w:val="6D2F3C23"/>
    <w:rsid w:val="6D34343E"/>
    <w:rsid w:val="6D3F3B91"/>
    <w:rsid w:val="6D5E495F"/>
    <w:rsid w:val="6D602384"/>
    <w:rsid w:val="6D7C6B93"/>
    <w:rsid w:val="6D935FB0"/>
    <w:rsid w:val="6D9D7236"/>
    <w:rsid w:val="6D9E2FAE"/>
    <w:rsid w:val="6DA30646"/>
    <w:rsid w:val="6DAC56CB"/>
    <w:rsid w:val="6DB4611F"/>
    <w:rsid w:val="6DB80D3C"/>
    <w:rsid w:val="6DBF513E"/>
    <w:rsid w:val="6DCC7B1B"/>
    <w:rsid w:val="6DD24A05"/>
    <w:rsid w:val="6DEE7A91"/>
    <w:rsid w:val="6E0252EB"/>
    <w:rsid w:val="6E2A7F73"/>
    <w:rsid w:val="6E3A711A"/>
    <w:rsid w:val="6E761835"/>
    <w:rsid w:val="6EBC7B8F"/>
    <w:rsid w:val="6ECE0BE7"/>
    <w:rsid w:val="6EE3336E"/>
    <w:rsid w:val="6EF530A1"/>
    <w:rsid w:val="6F03131A"/>
    <w:rsid w:val="6F31369C"/>
    <w:rsid w:val="6F3B6D06"/>
    <w:rsid w:val="6F4B0F13"/>
    <w:rsid w:val="6F4B2CC1"/>
    <w:rsid w:val="6F71097A"/>
    <w:rsid w:val="6F8A37EA"/>
    <w:rsid w:val="6FAB550E"/>
    <w:rsid w:val="6FB45252"/>
    <w:rsid w:val="6FB5762B"/>
    <w:rsid w:val="6FF60E7F"/>
    <w:rsid w:val="6FFA2C86"/>
    <w:rsid w:val="6FFB5879"/>
    <w:rsid w:val="6FFE5F86"/>
    <w:rsid w:val="70090BB2"/>
    <w:rsid w:val="701A2DBF"/>
    <w:rsid w:val="7047792D"/>
    <w:rsid w:val="70607777"/>
    <w:rsid w:val="707029DF"/>
    <w:rsid w:val="70756248"/>
    <w:rsid w:val="70860455"/>
    <w:rsid w:val="709132F1"/>
    <w:rsid w:val="709661BE"/>
    <w:rsid w:val="70A221ED"/>
    <w:rsid w:val="70E039B2"/>
    <w:rsid w:val="70F33611"/>
    <w:rsid w:val="71121CE9"/>
    <w:rsid w:val="71192018"/>
    <w:rsid w:val="71290DE0"/>
    <w:rsid w:val="714A390E"/>
    <w:rsid w:val="718F3339"/>
    <w:rsid w:val="718F33BC"/>
    <w:rsid w:val="71AF6AAF"/>
    <w:rsid w:val="71CC00E9"/>
    <w:rsid w:val="71CF1988"/>
    <w:rsid w:val="71FB09CF"/>
    <w:rsid w:val="721760B7"/>
    <w:rsid w:val="72281098"/>
    <w:rsid w:val="724C394A"/>
    <w:rsid w:val="726059C5"/>
    <w:rsid w:val="7265409A"/>
    <w:rsid w:val="727A7B45"/>
    <w:rsid w:val="72D66D46"/>
    <w:rsid w:val="72E01973"/>
    <w:rsid w:val="73267CCD"/>
    <w:rsid w:val="73282524"/>
    <w:rsid w:val="732E6B82"/>
    <w:rsid w:val="734008AD"/>
    <w:rsid w:val="73532145"/>
    <w:rsid w:val="735760D9"/>
    <w:rsid w:val="737A01A0"/>
    <w:rsid w:val="737C5B3F"/>
    <w:rsid w:val="73880040"/>
    <w:rsid w:val="73886292"/>
    <w:rsid w:val="73946C51"/>
    <w:rsid w:val="73B01345"/>
    <w:rsid w:val="73F60282"/>
    <w:rsid w:val="73F935BC"/>
    <w:rsid w:val="74162289"/>
    <w:rsid w:val="74185868"/>
    <w:rsid w:val="742C4357"/>
    <w:rsid w:val="74324450"/>
    <w:rsid w:val="743456AC"/>
    <w:rsid w:val="743C5964"/>
    <w:rsid w:val="74427546"/>
    <w:rsid w:val="744C3764"/>
    <w:rsid w:val="745C1BA6"/>
    <w:rsid w:val="747728A9"/>
    <w:rsid w:val="74786307"/>
    <w:rsid w:val="748922C2"/>
    <w:rsid w:val="74B63276"/>
    <w:rsid w:val="75241FEA"/>
    <w:rsid w:val="752E10BB"/>
    <w:rsid w:val="753F0BD2"/>
    <w:rsid w:val="75526B58"/>
    <w:rsid w:val="75610B49"/>
    <w:rsid w:val="75752846"/>
    <w:rsid w:val="7577047E"/>
    <w:rsid w:val="759C6025"/>
    <w:rsid w:val="75C04E97"/>
    <w:rsid w:val="75CD4430"/>
    <w:rsid w:val="75D02172"/>
    <w:rsid w:val="75D307FB"/>
    <w:rsid w:val="75F23E97"/>
    <w:rsid w:val="75F61BD9"/>
    <w:rsid w:val="76115DBF"/>
    <w:rsid w:val="76164029"/>
    <w:rsid w:val="761B33ED"/>
    <w:rsid w:val="761C7166"/>
    <w:rsid w:val="763E70DC"/>
    <w:rsid w:val="76447599"/>
    <w:rsid w:val="76796366"/>
    <w:rsid w:val="767E572A"/>
    <w:rsid w:val="768317F7"/>
    <w:rsid w:val="76946CFC"/>
    <w:rsid w:val="769E7B7B"/>
    <w:rsid w:val="76A64F41"/>
    <w:rsid w:val="76AE6010"/>
    <w:rsid w:val="76E00193"/>
    <w:rsid w:val="76EE0B02"/>
    <w:rsid w:val="76F61765"/>
    <w:rsid w:val="76FD2AF3"/>
    <w:rsid w:val="770C2D36"/>
    <w:rsid w:val="7715608F"/>
    <w:rsid w:val="773055AF"/>
    <w:rsid w:val="77446974"/>
    <w:rsid w:val="77543C13"/>
    <w:rsid w:val="775C1F10"/>
    <w:rsid w:val="777C610E"/>
    <w:rsid w:val="777D1E86"/>
    <w:rsid w:val="779C055E"/>
    <w:rsid w:val="779C05E0"/>
    <w:rsid w:val="77AC3E43"/>
    <w:rsid w:val="77B37656"/>
    <w:rsid w:val="77B84C6C"/>
    <w:rsid w:val="77BF249E"/>
    <w:rsid w:val="77D575CC"/>
    <w:rsid w:val="77D93560"/>
    <w:rsid w:val="780B7492"/>
    <w:rsid w:val="78306EF8"/>
    <w:rsid w:val="78325054"/>
    <w:rsid w:val="784A5B3F"/>
    <w:rsid w:val="788D60F9"/>
    <w:rsid w:val="789408FF"/>
    <w:rsid w:val="78A0582D"/>
    <w:rsid w:val="78A3591C"/>
    <w:rsid w:val="78C0027C"/>
    <w:rsid w:val="78C064CE"/>
    <w:rsid w:val="78CE2D2C"/>
    <w:rsid w:val="78DE6954"/>
    <w:rsid w:val="78E8332F"/>
    <w:rsid w:val="78F5683D"/>
    <w:rsid w:val="79074B53"/>
    <w:rsid w:val="791F1447"/>
    <w:rsid w:val="792A1B99"/>
    <w:rsid w:val="792E74DB"/>
    <w:rsid w:val="793D7B1F"/>
    <w:rsid w:val="79725A1A"/>
    <w:rsid w:val="798C015E"/>
    <w:rsid w:val="79BE0C60"/>
    <w:rsid w:val="79C46C18"/>
    <w:rsid w:val="79D10B67"/>
    <w:rsid w:val="79EE0E19"/>
    <w:rsid w:val="7A0B5527"/>
    <w:rsid w:val="7A1563A6"/>
    <w:rsid w:val="7A3B5150"/>
    <w:rsid w:val="7A3C53A2"/>
    <w:rsid w:val="7A3C7DD6"/>
    <w:rsid w:val="7A41719B"/>
    <w:rsid w:val="7A460C55"/>
    <w:rsid w:val="7A545120"/>
    <w:rsid w:val="7A57076C"/>
    <w:rsid w:val="7A8D418E"/>
    <w:rsid w:val="7A911ED0"/>
    <w:rsid w:val="7AAD4830"/>
    <w:rsid w:val="7ACF47A6"/>
    <w:rsid w:val="7AD93685"/>
    <w:rsid w:val="7AE244DA"/>
    <w:rsid w:val="7AE5221C"/>
    <w:rsid w:val="7AFE32DE"/>
    <w:rsid w:val="7B02692A"/>
    <w:rsid w:val="7B226FCC"/>
    <w:rsid w:val="7B334D35"/>
    <w:rsid w:val="7B3B62E0"/>
    <w:rsid w:val="7B767318"/>
    <w:rsid w:val="7BA06143"/>
    <w:rsid w:val="7BBB4173"/>
    <w:rsid w:val="7BBF2FC2"/>
    <w:rsid w:val="7BD06A28"/>
    <w:rsid w:val="7BE14791"/>
    <w:rsid w:val="7BE97AEA"/>
    <w:rsid w:val="7C1C7EBF"/>
    <w:rsid w:val="7C262AEC"/>
    <w:rsid w:val="7C29438A"/>
    <w:rsid w:val="7C38511E"/>
    <w:rsid w:val="7C444D20"/>
    <w:rsid w:val="7C484810"/>
    <w:rsid w:val="7C4D5C50"/>
    <w:rsid w:val="7C72188D"/>
    <w:rsid w:val="7C993579"/>
    <w:rsid w:val="7CAF4890"/>
    <w:rsid w:val="7CBB3234"/>
    <w:rsid w:val="7CDE6F23"/>
    <w:rsid w:val="7D227995"/>
    <w:rsid w:val="7D425FCE"/>
    <w:rsid w:val="7D4C6582"/>
    <w:rsid w:val="7D545437"/>
    <w:rsid w:val="7D807FDA"/>
    <w:rsid w:val="7D8950E1"/>
    <w:rsid w:val="7DAB14FB"/>
    <w:rsid w:val="7DCE51E9"/>
    <w:rsid w:val="7DF15BE7"/>
    <w:rsid w:val="7DFD787D"/>
    <w:rsid w:val="7E1E353D"/>
    <w:rsid w:val="7E4436FD"/>
    <w:rsid w:val="7E4B683A"/>
    <w:rsid w:val="7E4F47F2"/>
    <w:rsid w:val="7E5A082B"/>
    <w:rsid w:val="7E6D67B0"/>
    <w:rsid w:val="7E8458A8"/>
    <w:rsid w:val="7E9E2E0E"/>
    <w:rsid w:val="7ED52CBB"/>
    <w:rsid w:val="7ED700CE"/>
    <w:rsid w:val="7F1B620C"/>
    <w:rsid w:val="7F2826D7"/>
    <w:rsid w:val="7F3D43D5"/>
    <w:rsid w:val="7F4339B5"/>
    <w:rsid w:val="7F4B3F39"/>
    <w:rsid w:val="7F633DE8"/>
    <w:rsid w:val="7F6A2CF0"/>
    <w:rsid w:val="7F811AFC"/>
    <w:rsid w:val="7F961D37"/>
    <w:rsid w:val="7F9B559F"/>
    <w:rsid w:val="7F9E2999"/>
    <w:rsid w:val="7FBA5A25"/>
    <w:rsid w:val="7FBE4DEA"/>
    <w:rsid w:val="7FF151BF"/>
    <w:rsid w:val="7FF540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autoRedefine/>
    <w:qFormat/>
    <w:uiPriority w:val="0"/>
    <w:pPr>
      <w:keepNext/>
      <w:keepLines/>
      <w:spacing w:before="260" w:after="260" w:line="416" w:lineRule="auto"/>
      <w:outlineLvl w:val="2"/>
    </w:pPr>
    <w:rPr>
      <w:b/>
      <w:bCs/>
      <w:kern w:val="0"/>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autoRedefine/>
    <w:qFormat/>
    <w:uiPriority w:val="0"/>
    <w:pPr>
      <w:spacing w:after="120"/>
    </w:pPr>
  </w:style>
  <w:style w:type="paragraph" w:styleId="5">
    <w:name w:val="Body Text Indent"/>
    <w:basedOn w:val="1"/>
    <w:next w:val="6"/>
    <w:autoRedefine/>
    <w:qFormat/>
    <w:uiPriority w:val="0"/>
    <w:pPr>
      <w:ind w:left="420" w:leftChars="200"/>
    </w:pPr>
  </w:style>
  <w:style w:type="paragraph" w:styleId="6">
    <w:name w:val="envelope return"/>
    <w:basedOn w:val="1"/>
    <w:autoRedefine/>
    <w:qFormat/>
    <w:uiPriority w:val="0"/>
    <w:pPr>
      <w:snapToGrid w:val="0"/>
    </w:pPr>
    <w:rPr>
      <w:rFonts w:ascii="Arial" w:hAnsi="Arial"/>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pPr>
      <w:spacing w:beforeAutospacing="1" w:afterAutospacing="1"/>
      <w:jc w:val="left"/>
    </w:pPr>
    <w:rPr>
      <w:rFonts w:cs="Times New Roman"/>
      <w:kern w:val="0"/>
      <w:sz w:val="24"/>
    </w:rPr>
  </w:style>
  <w:style w:type="paragraph" w:styleId="10">
    <w:name w:val="Body Text First Indent 2"/>
    <w:basedOn w:val="5"/>
    <w:autoRedefine/>
    <w:qFormat/>
    <w:uiPriority w:val="0"/>
    <w:pPr>
      <w:ind w:firstLine="420" w:firstLineChars="200"/>
    </w:p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autoRedefine/>
    <w:qFormat/>
    <w:uiPriority w:val="0"/>
    <w:rPr>
      <w:color w:val="800080"/>
      <w:u w:val="none"/>
    </w:rPr>
  </w:style>
  <w:style w:type="character" w:styleId="15">
    <w:name w:val="HTML Definition"/>
    <w:basedOn w:val="13"/>
    <w:autoRedefine/>
    <w:qFormat/>
    <w:uiPriority w:val="0"/>
  </w:style>
  <w:style w:type="character" w:styleId="16">
    <w:name w:val="HTML Typewriter"/>
    <w:basedOn w:val="13"/>
    <w:autoRedefine/>
    <w:qFormat/>
    <w:uiPriority w:val="0"/>
    <w:rPr>
      <w:rFonts w:hint="default" w:ascii="monospace" w:hAnsi="monospace" w:eastAsia="monospace" w:cs="monospace"/>
      <w:sz w:val="20"/>
    </w:rPr>
  </w:style>
  <w:style w:type="character" w:styleId="17">
    <w:name w:val="HTML Acronym"/>
    <w:basedOn w:val="13"/>
    <w:autoRedefine/>
    <w:qFormat/>
    <w:uiPriority w:val="0"/>
  </w:style>
  <w:style w:type="character" w:styleId="18">
    <w:name w:val="HTML Variable"/>
    <w:basedOn w:val="13"/>
    <w:autoRedefine/>
    <w:qFormat/>
    <w:uiPriority w:val="0"/>
  </w:style>
  <w:style w:type="character" w:styleId="19">
    <w:name w:val="Hyperlink"/>
    <w:basedOn w:val="13"/>
    <w:autoRedefine/>
    <w:qFormat/>
    <w:uiPriority w:val="0"/>
    <w:rPr>
      <w:color w:val="0000FF"/>
      <w:u w:val="none"/>
    </w:rPr>
  </w:style>
  <w:style w:type="character" w:styleId="20">
    <w:name w:val="HTML Code"/>
    <w:basedOn w:val="13"/>
    <w:autoRedefine/>
    <w:qFormat/>
    <w:uiPriority w:val="0"/>
    <w:rPr>
      <w:rFonts w:ascii="monospace" w:hAnsi="monospace" w:eastAsia="monospace" w:cs="monospace"/>
      <w:sz w:val="20"/>
    </w:rPr>
  </w:style>
  <w:style w:type="character" w:styleId="21">
    <w:name w:val="HTML Cite"/>
    <w:basedOn w:val="13"/>
    <w:autoRedefine/>
    <w:qFormat/>
    <w:uiPriority w:val="0"/>
  </w:style>
  <w:style w:type="character" w:styleId="22">
    <w:name w:val="HTML Keyboard"/>
    <w:basedOn w:val="13"/>
    <w:autoRedefine/>
    <w:qFormat/>
    <w:uiPriority w:val="0"/>
    <w:rPr>
      <w:rFonts w:hint="default" w:ascii="monospace" w:hAnsi="monospace" w:eastAsia="monospace" w:cs="monospace"/>
      <w:sz w:val="20"/>
    </w:rPr>
  </w:style>
  <w:style w:type="character" w:styleId="23">
    <w:name w:val="HTML Sample"/>
    <w:basedOn w:val="13"/>
    <w:autoRedefine/>
    <w:qFormat/>
    <w:uiPriority w:val="0"/>
    <w:rPr>
      <w:rFonts w:hint="default" w:ascii="monospace" w:hAnsi="monospace" w:eastAsia="monospace" w:cs="monospace"/>
    </w:rPr>
  </w:style>
  <w:style w:type="character" w:customStyle="1" w:styleId="24">
    <w:name w:val="NormalCharacter"/>
    <w:autoRedefine/>
    <w:qFormat/>
    <w:uiPriority w:val="99"/>
  </w:style>
  <w:style w:type="character" w:customStyle="1" w:styleId="25">
    <w:name w:val="jxz"/>
    <w:basedOn w:val="13"/>
    <w:autoRedefine/>
    <w:qFormat/>
    <w:uiPriority w:val="0"/>
    <w:rPr>
      <w:color w:val="C82A3F"/>
      <w:bdr w:val="single" w:color="C82A3F" w:sz="6" w:space="0"/>
    </w:rPr>
  </w:style>
  <w:style w:type="character" w:customStyle="1" w:styleId="26">
    <w:name w:val="act2"/>
    <w:basedOn w:val="13"/>
    <w:autoRedefine/>
    <w:qFormat/>
    <w:uiPriority w:val="0"/>
    <w:rPr>
      <w:color w:val="4D87BE"/>
      <w:shd w:val="clear" w:color="auto" w:fill="FFFFFF"/>
    </w:rPr>
  </w:style>
  <w:style w:type="character" w:customStyle="1" w:styleId="27">
    <w:name w:val="act3"/>
    <w:basedOn w:val="13"/>
    <w:autoRedefine/>
    <w:qFormat/>
    <w:uiPriority w:val="0"/>
    <w:rPr>
      <w:color w:val="4D87BE"/>
      <w:shd w:val="clear" w:color="auto" w:fill="FFFFFF"/>
    </w:rPr>
  </w:style>
  <w:style w:type="character" w:customStyle="1" w:styleId="28">
    <w:name w:val="act4"/>
    <w:basedOn w:val="13"/>
    <w:autoRedefine/>
    <w:qFormat/>
    <w:uiPriority w:val="0"/>
    <w:rPr>
      <w:shd w:val="clear" w:color="auto" w:fill="FF9900"/>
    </w:rPr>
  </w:style>
  <w:style w:type="character" w:customStyle="1" w:styleId="29">
    <w:name w:val="zx"/>
    <w:basedOn w:val="13"/>
    <w:autoRedefine/>
    <w:qFormat/>
    <w:uiPriority w:val="0"/>
    <w:rPr>
      <w:color w:val="2FB8A0"/>
      <w:bdr w:val="single" w:color="2FB8A0" w:sz="6" w:space="0"/>
    </w:rPr>
  </w:style>
  <w:style w:type="character" w:customStyle="1" w:styleId="30">
    <w:name w:val="z2"/>
    <w:basedOn w:val="13"/>
    <w:autoRedefine/>
    <w:qFormat/>
    <w:uiPriority w:val="0"/>
    <w:rPr>
      <w:color w:val="DA0000"/>
      <w:shd w:val="clear" w:color="auto" w:fill="FFFFFF"/>
    </w:rPr>
  </w:style>
  <w:style w:type="character" w:customStyle="1" w:styleId="31">
    <w:name w:val="ts"/>
    <w:basedOn w:val="13"/>
    <w:autoRedefine/>
    <w:qFormat/>
    <w:uiPriority w:val="0"/>
    <w:rPr>
      <w:color w:val="C82A3F"/>
      <w:bdr w:val="single" w:color="C82A3F" w:sz="6" w:space="0"/>
    </w:rPr>
  </w:style>
  <w:style w:type="character" w:customStyle="1" w:styleId="32">
    <w:name w:val="jb"/>
    <w:basedOn w:val="13"/>
    <w:autoRedefine/>
    <w:qFormat/>
    <w:uiPriority w:val="0"/>
    <w:rPr>
      <w:color w:val="E2A229"/>
      <w:bdr w:val="single" w:color="E2A229" w:sz="6" w:space="0"/>
    </w:rPr>
  </w:style>
  <w:style w:type="paragraph" w:customStyle="1" w:styleId="33">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character" w:customStyle="1" w:styleId="34">
    <w:name w:val="hover"/>
    <w:basedOn w:val="13"/>
    <w:autoRedefine/>
    <w:qFormat/>
    <w:uiPriority w:val="0"/>
    <w:rPr>
      <w:color w:val="5FB878"/>
    </w:rPr>
  </w:style>
  <w:style w:type="character" w:customStyle="1" w:styleId="35">
    <w:name w:val="hover1"/>
    <w:basedOn w:val="13"/>
    <w:autoRedefine/>
    <w:qFormat/>
    <w:uiPriority w:val="0"/>
    <w:rPr>
      <w:color w:val="FFFFFF"/>
    </w:rPr>
  </w:style>
  <w:style w:type="character" w:customStyle="1" w:styleId="36">
    <w:name w:val="hover2"/>
    <w:basedOn w:val="13"/>
    <w:autoRedefine/>
    <w:qFormat/>
    <w:uiPriority w:val="0"/>
    <w:rPr>
      <w:color w:val="5FB878"/>
    </w:rPr>
  </w:style>
  <w:style w:type="character" w:customStyle="1" w:styleId="37">
    <w:name w:val="first-child"/>
    <w:basedOn w:val="13"/>
    <w:autoRedefine/>
    <w:qFormat/>
    <w:uiPriority w:val="0"/>
  </w:style>
  <w:style w:type="character" w:customStyle="1" w:styleId="38">
    <w:name w:val="layui-this"/>
    <w:basedOn w:val="13"/>
    <w:autoRedefine/>
    <w:qFormat/>
    <w:uiPriority w:val="0"/>
    <w:rPr>
      <w:bdr w:val="single" w:color="EEEEEE" w:sz="6" w:space="0"/>
      <w:shd w:val="clear" w:color="auto" w:fill="FFFFFF"/>
    </w:rPr>
  </w:style>
  <w:style w:type="character" w:customStyle="1" w:styleId="39">
    <w:name w:val="layui-this2"/>
    <w:basedOn w:val="13"/>
    <w:autoRedefine/>
    <w:qFormat/>
    <w:uiPriority w:val="0"/>
    <w:rPr>
      <w:bdr w:val="single" w:color="EEEEEE" w:sz="6" w:space="0"/>
      <w:shd w:val="clear" w:color="auto" w:fill="FFFFFF"/>
    </w:rPr>
  </w:style>
  <w:style w:type="character" w:customStyle="1" w:styleId="40">
    <w:name w:val="active15"/>
    <w:basedOn w:val="13"/>
    <w:autoRedefine/>
    <w:qFormat/>
    <w:uiPriority w:val="0"/>
    <w:rPr>
      <w:color w:val="FFFFFF"/>
      <w:bdr w:val="single" w:color="0F5BB9" w:sz="6" w:space="0"/>
      <w:shd w:val="clear" w:color="auto" w:fill="0F5BB9"/>
    </w:rPr>
  </w:style>
  <w:style w:type="paragraph" w:customStyle="1" w:styleId="41">
    <w:name w:val="列出段落2"/>
    <w:basedOn w:val="1"/>
    <w:autoRedefine/>
    <w:qFormat/>
    <w:uiPriority w:val="99"/>
    <w:pPr>
      <w:ind w:firstLine="420" w:firstLineChars="200"/>
    </w:pPr>
    <w:rPr>
      <w:rFonts w:ascii="Calibri" w:hAnsi="Calibri" w:cs="Calibri"/>
      <w:szCs w:val="21"/>
    </w:rPr>
  </w:style>
  <w:style w:type="character" w:customStyle="1" w:styleId="42">
    <w:name w:val="font21"/>
    <w:basedOn w:val="13"/>
    <w:autoRedefine/>
    <w:qFormat/>
    <w:uiPriority w:val="0"/>
    <w:rPr>
      <w:rFonts w:hint="default" w:ascii="Calibri" w:hAnsi="Calibri" w:cs="Calibri"/>
      <w:color w:val="000000"/>
      <w:sz w:val="28"/>
      <w:szCs w:val="28"/>
      <w:u w:val="none"/>
    </w:rPr>
  </w:style>
  <w:style w:type="character" w:customStyle="1" w:styleId="43">
    <w:name w:val="font11"/>
    <w:basedOn w:val="13"/>
    <w:autoRedefine/>
    <w:qFormat/>
    <w:uiPriority w:val="0"/>
    <w:rPr>
      <w:rFonts w:hint="eastAsia" w:ascii="宋体" w:hAnsi="宋体" w:eastAsia="宋体" w:cs="宋体"/>
      <w:color w:val="000000"/>
      <w:sz w:val="28"/>
      <w:szCs w:val="28"/>
      <w:u w:val="none"/>
    </w:rPr>
  </w:style>
  <w:style w:type="paragraph" w:customStyle="1" w:styleId="44">
    <w:name w:val="Blank1"/>
    <w:basedOn w:val="1"/>
    <w:qFormat/>
    <w:uiPriority w:val="0"/>
    <w:pPr>
      <w:spacing w:beforeLines="50" w:after="120"/>
      <w:ind w:firstLine="454"/>
    </w:pPr>
    <w:rPr>
      <w:rFonts w:ascii="Calibri" w:hAnsi="Calibri" w:cs="Times New Roman"/>
      <w:szCs w:val="22"/>
    </w:rPr>
  </w:style>
  <w:style w:type="paragraph" w:styleId="45">
    <w:name w:val="List Paragraph"/>
    <w:basedOn w:val="1"/>
    <w:qFormat/>
    <w:uiPriority w:val="34"/>
    <w:pPr>
      <w:spacing w:before="120" w:after="120"/>
      <w:ind w:left="720" w:leftChars="150"/>
      <w:contextualSpacing/>
    </w:pPr>
    <w:rPr>
      <w:rFonts w:ascii="Wingdings" w:hAnsi="Wingdings"/>
      <w:szCs w:val="22"/>
    </w:rPr>
  </w:style>
  <w:style w:type="paragraph" w:customStyle="1" w:styleId="46">
    <w:name w:val="CEC表标题行"/>
    <w:basedOn w:val="47"/>
    <w:qFormat/>
    <w:uiPriority w:val="0"/>
    <w:pPr>
      <w:ind w:left="42" w:right="42"/>
      <w:jc w:val="center"/>
    </w:pPr>
    <w:rPr>
      <w:rFonts w:hAnsiTheme="minorHAnsi"/>
      <w:b/>
    </w:rPr>
  </w:style>
  <w:style w:type="paragraph" w:customStyle="1" w:styleId="47">
    <w:name w:val="CEC表格"/>
    <w:qFormat/>
    <w:uiPriority w:val="0"/>
    <w:pPr>
      <w:adjustRightInd w:val="0"/>
      <w:snapToGrid w:val="0"/>
      <w:spacing w:line="360" w:lineRule="auto"/>
      <w:ind w:left="56" w:leftChars="20" w:right="56" w:rightChars="20" w:firstLine="200" w:firstLineChars="200"/>
      <w:contextualSpacing/>
      <w:jc w:val="both"/>
      <w:textAlignment w:val="center"/>
    </w:pPr>
    <w:rPr>
      <w:rFonts w:ascii="Times New Roman" w:hAnsi="Times New Roman" w:eastAsia="仿宋" w:cs="宋体"/>
      <w:bCs/>
      <w:kern w:val="2"/>
      <w:sz w:val="28"/>
      <w:szCs w:val="21"/>
      <w:lang w:val="en-US" w:eastAsia="zh-CN" w:bidi="ar-SA"/>
    </w:rPr>
  </w:style>
  <w:style w:type="character" w:customStyle="1" w:styleId="48">
    <w:name w:val="act"/>
    <w:basedOn w:val="13"/>
    <w:qFormat/>
    <w:uiPriority w:val="0"/>
    <w:rPr>
      <w:shd w:val="clear" w:color="auto" w:fill="FF9900"/>
    </w:rPr>
  </w:style>
  <w:style w:type="character" w:customStyle="1" w:styleId="49">
    <w:name w:val="act1"/>
    <w:basedOn w:val="13"/>
    <w:qFormat/>
    <w:uiPriority w:val="0"/>
    <w:rPr>
      <w:color w:val="4D87BE"/>
      <w:shd w:val="clear" w:color="auto"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1711</Words>
  <Characters>1806</Characters>
  <Lines>1</Lines>
  <Paragraphs>3</Paragraphs>
  <TotalTime>0</TotalTime>
  <ScaleCrop>false</ScaleCrop>
  <LinksUpToDate>false</LinksUpToDate>
  <CharactersWithSpaces>1808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2022-10-24T06:08:00Z</dcterms:created>
  <dc:creator>Ugly Betty</dc:creator>
  <cp:lastModifiedBy>烟雨格</cp:lastModifiedBy>
  <cp:lastPrinted>2023-03-13T01:45:00Z</cp:lastPrinted>
  <dcterms:modified xsi:type="dcterms:W3CDTF">2026-08-31T06:07:26Z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357897033F464F98BC41A3C89C02A854_13</vt:lpwstr>
  </property>
  <property fmtid="{D5CDD505-2E9C-101B-9397-08002B2CF9AE}" pid="4" name="KSOTemplateDocerSaveRecord">
    <vt:lpwstr>eyJoZGlkIjoiNzUwYWMzNWQ2YWM2ZDMwOWIwOGYwYWU2ZjE2NjM2NTgiLCJ1c2VySWQiOiI0MjM3MjM4NDIifQ==</vt:lpwstr>
  </property>
</Properties>
</file>