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406CF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启东市城市水处理有限公司东元分公司围堰砌筑、危废仓库修缮、池壁墙皮脱落修补项目报价表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604"/>
        <w:tblOverlap w:val="never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36"/>
        <w:gridCol w:w="1695"/>
        <w:gridCol w:w="4222"/>
        <w:gridCol w:w="863"/>
        <w:gridCol w:w="847"/>
      </w:tblGrid>
      <w:tr w14:paraId="7280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7" w:type="dxa"/>
            <w:vAlign w:val="center"/>
          </w:tcPr>
          <w:p w14:paraId="4974A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dxa"/>
            <w:vAlign w:val="center"/>
          </w:tcPr>
          <w:p w14:paraId="578EB2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695" w:type="dxa"/>
            <w:vAlign w:val="center"/>
          </w:tcPr>
          <w:p w14:paraId="0E1EB9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4222" w:type="dxa"/>
            <w:vAlign w:val="center"/>
          </w:tcPr>
          <w:p w14:paraId="481DE6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863" w:type="dxa"/>
            <w:vAlign w:val="center"/>
          </w:tcPr>
          <w:p w14:paraId="7A142A4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47" w:type="dxa"/>
            <w:vAlign w:val="center"/>
          </w:tcPr>
          <w:p w14:paraId="6E3363F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</w:tr>
      <w:tr w14:paraId="3C3F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57" w:type="dxa"/>
            <w:vMerge w:val="restart"/>
            <w:vAlign w:val="center"/>
          </w:tcPr>
          <w:p w14:paraId="4F2CA1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dxa"/>
            <w:vMerge w:val="restart"/>
            <w:vAlign w:val="center"/>
          </w:tcPr>
          <w:p w14:paraId="2E6722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围堰</w:t>
            </w:r>
          </w:p>
          <w:p w14:paraId="4EE936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砌筑</w:t>
            </w:r>
          </w:p>
        </w:tc>
        <w:tc>
          <w:tcPr>
            <w:tcW w:w="1695" w:type="dxa"/>
            <w:vAlign w:val="center"/>
          </w:tcPr>
          <w:p w14:paraId="05D4063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碳源：长4.3m宽6.1m高0.8m</w:t>
            </w:r>
          </w:p>
        </w:tc>
        <w:tc>
          <w:tcPr>
            <w:tcW w:w="4222" w:type="dxa"/>
            <w:vMerge w:val="restart"/>
            <w:vAlign w:val="center"/>
          </w:tcPr>
          <w:p w14:paraId="60AF85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①围堰规格尺寸均为预估尺寸，施工单位应结合现场储罐、管路、墙面布置进行实际围堰砌筑；</w:t>
            </w:r>
          </w:p>
          <w:p w14:paraId="1F1E21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②三处围堰均需砌筑上下台阶，台阶宽度不少于0.8m；</w:t>
            </w:r>
          </w:p>
          <w:p w14:paraId="1AD856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③围堰均需配备放空管及阀门，并就近接入污水井；</w:t>
            </w:r>
          </w:p>
          <w:p w14:paraId="343A39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④围堰全部需进行防腐处理。</w:t>
            </w:r>
          </w:p>
        </w:tc>
        <w:tc>
          <w:tcPr>
            <w:tcW w:w="863" w:type="dxa"/>
            <w:vAlign w:val="center"/>
          </w:tcPr>
          <w:p w14:paraId="762021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C64FEA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605A72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C6E37B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C74E7A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00FCE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CB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657" w:type="dxa"/>
            <w:vMerge w:val="continue"/>
            <w:vAlign w:val="center"/>
          </w:tcPr>
          <w:p w14:paraId="03EB13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229CDC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7C477CC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铁盐：长3.8m宽5m高0.8m</w:t>
            </w:r>
          </w:p>
        </w:tc>
        <w:tc>
          <w:tcPr>
            <w:tcW w:w="4222" w:type="dxa"/>
            <w:vMerge w:val="continue"/>
            <w:vAlign w:val="center"/>
          </w:tcPr>
          <w:p w14:paraId="0DD5D9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0A12AF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3E1C3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7C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57" w:type="dxa"/>
            <w:vMerge w:val="continue"/>
            <w:vAlign w:val="center"/>
          </w:tcPr>
          <w:p w14:paraId="0163F1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309CED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2E3B86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PAC：长4.6m宽5.4m高0.8m</w:t>
            </w:r>
          </w:p>
        </w:tc>
        <w:tc>
          <w:tcPr>
            <w:tcW w:w="4222" w:type="dxa"/>
            <w:vMerge w:val="continue"/>
            <w:vAlign w:val="center"/>
          </w:tcPr>
          <w:p w14:paraId="041915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739390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A129C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10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57" w:type="dxa"/>
            <w:vAlign w:val="center"/>
          </w:tcPr>
          <w:p w14:paraId="308BCE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6" w:type="dxa"/>
            <w:vAlign w:val="center"/>
          </w:tcPr>
          <w:p w14:paraId="237250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危废仓库整改</w:t>
            </w:r>
          </w:p>
        </w:tc>
        <w:tc>
          <w:tcPr>
            <w:tcW w:w="1695" w:type="dxa"/>
            <w:vAlign w:val="center"/>
          </w:tcPr>
          <w:p w14:paraId="236F77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房间尺寸4.4m*3.4m</w:t>
            </w:r>
          </w:p>
          <w:p w14:paraId="0AD72F8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（15平方米）</w:t>
            </w:r>
          </w:p>
        </w:tc>
        <w:tc>
          <w:tcPr>
            <w:tcW w:w="4222" w:type="dxa"/>
            <w:vAlign w:val="center"/>
          </w:tcPr>
          <w:p w14:paraId="795524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对危废仓库现有瓷砖地面进行破碎、清除，后进行地面找平，同步对房间内围堰起皮部分环氧地坪漆进行铲除，最后全部涂刷环氧地坪漆。</w:t>
            </w:r>
          </w:p>
        </w:tc>
        <w:tc>
          <w:tcPr>
            <w:tcW w:w="863" w:type="dxa"/>
            <w:vAlign w:val="center"/>
          </w:tcPr>
          <w:p w14:paraId="642F3E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D1B61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1F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57" w:type="dxa"/>
            <w:vAlign w:val="center"/>
          </w:tcPr>
          <w:p w14:paraId="3D55FF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6" w:type="dxa"/>
            <w:vAlign w:val="center"/>
          </w:tcPr>
          <w:p w14:paraId="552CE2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池壁墙皮脱落</w:t>
            </w:r>
          </w:p>
        </w:tc>
        <w:tc>
          <w:tcPr>
            <w:tcW w:w="1695" w:type="dxa"/>
            <w:vAlign w:val="center"/>
          </w:tcPr>
          <w:p w14:paraId="27C784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约300㎡</w:t>
            </w:r>
          </w:p>
        </w:tc>
        <w:tc>
          <w:tcPr>
            <w:tcW w:w="4222" w:type="dxa"/>
            <w:vAlign w:val="center"/>
          </w:tcPr>
          <w:p w14:paraId="3BC812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面积为预估，请结合现场实际情况，对起皮部分进行铲除，后重新进行粉刷。</w:t>
            </w:r>
          </w:p>
        </w:tc>
        <w:tc>
          <w:tcPr>
            <w:tcW w:w="863" w:type="dxa"/>
            <w:vAlign w:val="center"/>
          </w:tcPr>
          <w:p w14:paraId="797B7C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DC553A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073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93" w:type="dxa"/>
            <w:gridSpan w:val="2"/>
            <w:vAlign w:val="center"/>
          </w:tcPr>
          <w:p w14:paraId="649A2EB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合计（含税）</w:t>
            </w:r>
          </w:p>
        </w:tc>
        <w:tc>
          <w:tcPr>
            <w:tcW w:w="7627" w:type="dxa"/>
            <w:gridSpan w:val="4"/>
            <w:vAlign w:val="center"/>
          </w:tcPr>
          <w:p w14:paraId="44D1CA1A">
            <w:pPr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人民币大写：                       小写：</w:t>
            </w:r>
          </w:p>
        </w:tc>
      </w:tr>
    </w:tbl>
    <w:p w14:paraId="06F51B46">
      <w:pPr>
        <w:rPr>
          <w:rFonts w:hint="eastAsia"/>
          <w:lang w:val="en-US" w:eastAsia="zh-CN"/>
        </w:rPr>
      </w:pPr>
    </w:p>
    <w:p w14:paraId="5F92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1、上述项目多数规格参数均为预估，建议投标单位进行现场踏勘。</w:t>
      </w:r>
    </w:p>
    <w:p w14:paraId="404A5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2、上述项目所产生的建筑垃圾在项目完成前均需妥善处理，项目验收前保证施工范围内干净整洁。</w:t>
      </w:r>
    </w:p>
    <w:p w14:paraId="4D0ADD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0607F5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5C807A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5A0B"/>
    <w:rsid w:val="0F5F262B"/>
    <w:rsid w:val="242443A0"/>
    <w:rsid w:val="2CAE175C"/>
    <w:rsid w:val="333303FC"/>
    <w:rsid w:val="38306BB2"/>
    <w:rsid w:val="41B222E0"/>
    <w:rsid w:val="5E0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470</Characters>
  <Lines>0</Lines>
  <Paragraphs>0</Paragraphs>
  <TotalTime>3</TotalTime>
  <ScaleCrop>false</ScaleCrop>
  <LinksUpToDate>false</LinksUpToDate>
  <CharactersWithSpaces>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2026-07-03T06:11:00Z</dcterms:created>
  <dc:creator>Administrator</dc:creator>
  <cp:lastModifiedBy>烟雨格</cp:lastModifiedBy>
  <dcterms:modified xsi:type="dcterms:W3CDTF">2026-07-14T00:40:32Z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eyJoZGlkIjoiMDU4NDZhZDg0ZGFkMGJkM2Q0YWJjNGQ2MWU0NDJlODMiLCJ1c2VySWQiOiI0MjM3MjM4NDIifQ==</vt:lpwstr>
  </property>
  <property fmtid="{D5CDD505-2E9C-101B-9397-08002B2CF9AE}" pid="4" name="ICV">
    <vt:lpwstr>7FADFC18701541358F1AB12BDEFAA0DC_13</vt:lpwstr>
  </property>
</Properties>
</file>