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8C4AF">
      <w:pPr>
        <w:spacing w:before="181" w:line="220" w:lineRule="auto"/>
        <w:jc w:val="center"/>
        <w:outlineLvl w:val="0"/>
        <w:rPr>
          <w:rFonts w:hint="eastAsia" w:ascii="宋体" w:hAnsi="宋体" w:eastAsia="宋体" w:cs="宋体"/>
          <w:b/>
          <w:bCs/>
          <w:spacing w:val="-5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b/>
          <w:bCs/>
          <w:spacing w:val="-3"/>
          <w:sz w:val="32"/>
          <w:szCs w:val="32"/>
        </w:rPr>
        <w:t>东海厂进出水仪表间</w:t>
      </w:r>
      <w:r>
        <w:rPr>
          <w:rFonts w:hint="eastAsia" w:ascii="宋体" w:hAnsi="宋体" w:eastAsia="宋体" w:cs="宋体"/>
          <w:b/>
          <w:bCs/>
          <w:spacing w:val="-3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pacing w:val="-3"/>
          <w:sz w:val="32"/>
          <w:szCs w:val="32"/>
          <w:lang w:val="en-US" w:eastAsia="zh-CN"/>
        </w:rPr>
        <w:t>鼓风机房电路及配电间UPS</w:t>
      </w:r>
      <w:r>
        <w:rPr>
          <w:rFonts w:ascii="宋体" w:hAnsi="宋体" w:eastAsia="宋体" w:cs="宋体"/>
          <w:b/>
          <w:bCs/>
          <w:spacing w:val="-5"/>
          <w:sz w:val="32"/>
          <w:szCs w:val="32"/>
        </w:rPr>
        <w:t>更换</w:t>
      </w:r>
      <w:r>
        <w:rPr>
          <w:rFonts w:hint="eastAsia" w:ascii="宋体" w:hAnsi="宋体" w:eastAsia="宋体" w:cs="宋体"/>
          <w:b/>
          <w:bCs/>
          <w:spacing w:val="-5"/>
          <w:sz w:val="32"/>
          <w:szCs w:val="32"/>
          <w:lang w:val="en-US" w:eastAsia="zh-CN"/>
        </w:rPr>
        <w:t>项目</w:t>
      </w:r>
    </w:p>
    <w:p w14:paraId="26FDBAB7">
      <w:pPr>
        <w:spacing w:before="181" w:line="220" w:lineRule="auto"/>
        <w:jc w:val="center"/>
        <w:outlineLvl w:val="0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5"/>
          <w:sz w:val="32"/>
          <w:szCs w:val="32"/>
          <w:lang w:val="en-US" w:eastAsia="zh-CN"/>
        </w:rPr>
        <w:t>报价表</w:t>
      </w:r>
    </w:p>
    <w:p w14:paraId="31F22522">
      <w:pPr>
        <w:tabs>
          <w:tab w:val="left" w:pos="1581"/>
        </w:tabs>
        <w:bidi w:val="0"/>
        <w:jc w:val="left"/>
        <w:rPr>
          <w:rFonts w:hint="eastAsia" w:eastAsia="宋体"/>
          <w:lang w:val="en-US" w:eastAsia="zh-CN"/>
        </w:rPr>
      </w:pPr>
    </w:p>
    <w:tbl>
      <w:tblPr>
        <w:tblStyle w:val="6"/>
        <w:tblpPr w:leftFromText="180" w:rightFromText="180" w:vertAnchor="text" w:horzAnchor="page" w:tblpX="1685" w:tblpY="642"/>
        <w:tblOverlap w:val="never"/>
        <w:tblW w:w="9681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9"/>
        <w:gridCol w:w="2132"/>
        <w:gridCol w:w="612"/>
        <w:gridCol w:w="712"/>
        <w:gridCol w:w="955"/>
        <w:gridCol w:w="1021"/>
        <w:gridCol w:w="1637"/>
        <w:gridCol w:w="1943"/>
      </w:tblGrid>
      <w:tr w14:paraId="31663D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669" w:type="dxa"/>
            <w:vAlign w:val="center"/>
          </w:tcPr>
          <w:p w14:paraId="402343E5">
            <w:pPr>
              <w:pStyle w:val="5"/>
              <w:spacing w:before="41" w:line="2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7"/>
                <w:sz w:val="21"/>
                <w:szCs w:val="21"/>
              </w:rPr>
              <w:t>序号</w:t>
            </w:r>
          </w:p>
        </w:tc>
        <w:tc>
          <w:tcPr>
            <w:tcW w:w="2132" w:type="dxa"/>
            <w:vAlign w:val="center"/>
          </w:tcPr>
          <w:p w14:paraId="1CF64C49">
            <w:pPr>
              <w:pStyle w:val="5"/>
              <w:spacing w:before="41" w:line="2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7"/>
                <w:sz w:val="21"/>
                <w:szCs w:val="21"/>
              </w:rPr>
              <w:t>名称</w:t>
            </w:r>
          </w:p>
        </w:tc>
        <w:tc>
          <w:tcPr>
            <w:tcW w:w="612" w:type="dxa"/>
            <w:vAlign w:val="center"/>
          </w:tcPr>
          <w:p w14:paraId="46EA7945">
            <w:pPr>
              <w:pStyle w:val="5"/>
              <w:spacing w:before="41" w:line="2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712" w:type="dxa"/>
            <w:vAlign w:val="center"/>
          </w:tcPr>
          <w:p w14:paraId="034419C3">
            <w:pPr>
              <w:pStyle w:val="5"/>
              <w:spacing w:before="41" w:line="2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</w:rPr>
              <w:t>单位</w:t>
            </w:r>
          </w:p>
        </w:tc>
        <w:tc>
          <w:tcPr>
            <w:tcW w:w="955" w:type="dxa"/>
            <w:vAlign w:val="center"/>
          </w:tcPr>
          <w:p w14:paraId="4EB0FF85">
            <w:pPr>
              <w:pStyle w:val="5"/>
              <w:spacing w:before="41" w:line="220" w:lineRule="auto"/>
              <w:jc w:val="center"/>
              <w:rPr>
                <w:rFonts w:hint="default" w:ascii="宋体" w:hAnsi="宋体" w:eastAsia="宋体" w:cs="宋体"/>
                <w:b/>
                <w:bCs/>
                <w:spacing w:val="-7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pacing w:val="-7"/>
                <w:sz w:val="21"/>
                <w:szCs w:val="21"/>
                <w:lang w:val="en-US" w:eastAsia="zh-CN"/>
              </w:rPr>
              <w:t>单价（元）</w:t>
            </w:r>
          </w:p>
        </w:tc>
        <w:tc>
          <w:tcPr>
            <w:tcW w:w="1021" w:type="dxa"/>
            <w:vAlign w:val="center"/>
          </w:tcPr>
          <w:p w14:paraId="6BDFD7DA">
            <w:pPr>
              <w:pStyle w:val="5"/>
              <w:spacing w:before="41" w:line="220" w:lineRule="auto"/>
              <w:jc w:val="center"/>
              <w:rPr>
                <w:rFonts w:hint="default" w:ascii="宋体" w:hAnsi="宋体" w:eastAsia="宋体" w:cs="宋体"/>
                <w:b/>
                <w:bCs/>
                <w:spacing w:val="-7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pacing w:val="-7"/>
                <w:sz w:val="21"/>
                <w:szCs w:val="21"/>
                <w:lang w:val="en-US" w:eastAsia="zh-CN"/>
              </w:rPr>
              <w:t>总价（元）</w:t>
            </w:r>
          </w:p>
        </w:tc>
        <w:tc>
          <w:tcPr>
            <w:tcW w:w="1637" w:type="dxa"/>
            <w:vAlign w:val="center"/>
          </w:tcPr>
          <w:p w14:paraId="62625706">
            <w:pPr>
              <w:pStyle w:val="5"/>
              <w:spacing w:before="41" w:line="2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7"/>
                <w:sz w:val="21"/>
                <w:szCs w:val="21"/>
                <w:lang w:val="en-US" w:eastAsia="zh-CN"/>
              </w:rPr>
              <w:t>品牌</w:t>
            </w:r>
          </w:p>
        </w:tc>
        <w:tc>
          <w:tcPr>
            <w:tcW w:w="1943" w:type="dxa"/>
            <w:vAlign w:val="center"/>
          </w:tcPr>
          <w:p w14:paraId="61BC699B">
            <w:pPr>
              <w:pStyle w:val="5"/>
              <w:spacing w:before="41" w:line="220" w:lineRule="auto"/>
              <w:jc w:val="center"/>
              <w:rPr>
                <w:rFonts w:hint="default" w:ascii="宋体" w:hAnsi="宋体" w:eastAsia="宋体" w:cs="宋体"/>
                <w:b/>
                <w:bCs/>
                <w:spacing w:val="-7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pacing w:val="-7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510AF0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669" w:type="dxa"/>
            <w:vAlign w:val="center"/>
          </w:tcPr>
          <w:p w14:paraId="081211A3">
            <w:pPr>
              <w:pStyle w:val="5"/>
              <w:spacing w:before="41" w:line="220" w:lineRule="auto"/>
              <w:jc w:val="center"/>
              <w:rPr>
                <w:rFonts w:hint="eastAsia" w:ascii="宋体" w:hAnsi="宋体" w:eastAsia="宋体" w:cs="宋体"/>
                <w:spacing w:val="-1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</w:rPr>
              <w:t>1</w:t>
            </w:r>
          </w:p>
        </w:tc>
        <w:tc>
          <w:tcPr>
            <w:tcW w:w="2132" w:type="dxa"/>
            <w:vAlign w:val="center"/>
          </w:tcPr>
          <w:p w14:paraId="6D3E7A52">
            <w:pPr>
              <w:pStyle w:val="5"/>
              <w:spacing w:before="41" w:line="220" w:lineRule="auto"/>
              <w:jc w:val="center"/>
              <w:rPr>
                <w:rFonts w:hint="eastAsia" w:cs="宋体"/>
                <w:spacing w:val="-16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pacing w:val="-16"/>
                <w:sz w:val="21"/>
                <w:szCs w:val="21"/>
                <w:lang w:val="en-US" w:eastAsia="zh-CN"/>
              </w:rPr>
              <w:t>UPS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</w:rPr>
              <w:t>（含</w:t>
            </w:r>
            <w:r>
              <w:rPr>
                <w:rFonts w:hint="eastAsia" w:cs="宋体"/>
                <w:spacing w:val="-16"/>
                <w:sz w:val="21"/>
                <w:szCs w:val="21"/>
                <w:lang w:val="en-US" w:eastAsia="zh-CN"/>
              </w:rPr>
              <w:t>蓄电池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</w:rPr>
              <w:t>）</w:t>
            </w:r>
            <w:r>
              <w:rPr>
                <w:rFonts w:hint="default" w:ascii="Arial" w:hAnsi="Arial" w:eastAsia="宋体" w:cs="Arial"/>
                <w:spacing w:val="-16"/>
                <w:sz w:val="21"/>
                <w:szCs w:val="21"/>
              </w:rPr>
              <w:t>≥</w:t>
            </w:r>
            <w:r>
              <w:rPr>
                <w:rFonts w:hint="eastAsia" w:cs="宋体"/>
                <w:spacing w:val="-16"/>
                <w:sz w:val="21"/>
                <w:szCs w:val="21"/>
                <w:lang w:val="en-US" w:eastAsia="zh-CN"/>
              </w:rPr>
              <w:t xml:space="preserve"> 5KVA </w:t>
            </w:r>
          </w:p>
          <w:p w14:paraId="327A41BC">
            <w:pPr>
              <w:pStyle w:val="5"/>
              <w:spacing w:before="41" w:line="220" w:lineRule="auto"/>
              <w:jc w:val="center"/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pacing w:val="-16"/>
                <w:sz w:val="21"/>
                <w:szCs w:val="21"/>
                <w:lang w:val="en-US" w:eastAsia="zh-CN"/>
              </w:rPr>
              <w:t>12V 120AH</w:t>
            </w:r>
          </w:p>
        </w:tc>
        <w:tc>
          <w:tcPr>
            <w:tcW w:w="612" w:type="dxa"/>
            <w:vAlign w:val="center"/>
          </w:tcPr>
          <w:p w14:paraId="74694454">
            <w:pPr>
              <w:pStyle w:val="5"/>
              <w:spacing w:before="41" w:line="220" w:lineRule="auto"/>
              <w:jc w:val="center"/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pacing w:val="-16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2" w:type="dxa"/>
            <w:vAlign w:val="center"/>
          </w:tcPr>
          <w:p w14:paraId="43440C0F">
            <w:pPr>
              <w:pStyle w:val="5"/>
              <w:spacing w:before="41" w:line="220" w:lineRule="auto"/>
              <w:jc w:val="center"/>
              <w:rPr>
                <w:rFonts w:hint="eastAsia" w:ascii="宋体" w:hAnsi="宋体" w:eastAsia="宋体" w:cs="宋体"/>
                <w:spacing w:val="-1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</w:rPr>
              <w:t>个</w:t>
            </w:r>
          </w:p>
        </w:tc>
        <w:tc>
          <w:tcPr>
            <w:tcW w:w="955" w:type="dxa"/>
            <w:vAlign w:val="center"/>
          </w:tcPr>
          <w:p w14:paraId="739089B7">
            <w:pPr>
              <w:pStyle w:val="5"/>
              <w:spacing w:before="41" w:line="220" w:lineRule="auto"/>
              <w:jc w:val="center"/>
              <w:rPr>
                <w:rFonts w:hint="eastAsia" w:ascii="宋体" w:hAnsi="宋体" w:eastAsia="宋体" w:cs="宋体"/>
                <w:spacing w:val="-16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14:paraId="03D67E17">
            <w:pPr>
              <w:pStyle w:val="5"/>
              <w:spacing w:before="41" w:line="220" w:lineRule="auto"/>
              <w:jc w:val="center"/>
              <w:rPr>
                <w:rFonts w:hint="eastAsia" w:ascii="宋体" w:hAnsi="宋体" w:eastAsia="宋体" w:cs="宋体"/>
                <w:spacing w:val="-16"/>
                <w:sz w:val="21"/>
                <w:szCs w:val="21"/>
              </w:rPr>
            </w:pPr>
          </w:p>
        </w:tc>
        <w:tc>
          <w:tcPr>
            <w:tcW w:w="1637" w:type="dxa"/>
            <w:vAlign w:val="center"/>
          </w:tcPr>
          <w:p w14:paraId="37A46A23">
            <w:pPr>
              <w:pStyle w:val="5"/>
              <w:spacing w:before="41" w:line="22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</w:rPr>
              <w:t>山特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宋体"/>
                <w:spacing w:val="-16"/>
                <w:sz w:val="21"/>
                <w:szCs w:val="21"/>
                <w:lang w:val="en-US" w:eastAsia="zh-CN"/>
              </w:rPr>
              <w:t>华为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cs="宋体"/>
                <w:spacing w:val="-16"/>
                <w:sz w:val="21"/>
                <w:szCs w:val="21"/>
                <w:lang w:val="en-US" w:eastAsia="zh-CN"/>
              </w:rPr>
              <w:t>尹顿</w:t>
            </w:r>
          </w:p>
        </w:tc>
        <w:tc>
          <w:tcPr>
            <w:tcW w:w="1943" w:type="dxa"/>
            <w:vAlign w:val="center"/>
          </w:tcPr>
          <w:p w14:paraId="3C256F24">
            <w:pPr>
              <w:pStyle w:val="5"/>
              <w:spacing w:before="41" w:line="220" w:lineRule="auto"/>
              <w:jc w:val="center"/>
              <w:rPr>
                <w:rFonts w:hint="default" w:ascii="宋体" w:hAnsi="宋体" w:eastAsia="宋体" w:cs="宋体"/>
                <w:spacing w:val="-16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pacing w:val="-16"/>
                <w:sz w:val="21"/>
                <w:szCs w:val="21"/>
                <w:lang w:val="en-US" w:eastAsia="zh-CN"/>
              </w:rPr>
              <w:t>UPS含32块电池组，厂区停电后，UPS供电时间不小于八小时。</w:t>
            </w:r>
          </w:p>
        </w:tc>
      </w:tr>
      <w:tr w14:paraId="1BE7EA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669" w:type="dxa"/>
            <w:vAlign w:val="center"/>
          </w:tcPr>
          <w:p w14:paraId="50D7621C">
            <w:pPr>
              <w:pStyle w:val="5"/>
              <w:spacing w:before="41" w:line="220" w:lineRule="auto"/>
              <w:jc w:val="center"/>
              <w:rPr>
                <w:rFonts w:hint="eastAsia" w:ascii="宋体" w:hAnsi="宋体" w:eastAsia="宋体" w:cs="宋体"/>
                <w:spacing w:val="-1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</w:rPr>
              <w:t>2</w:t>
            </w:r>
          </w:p>
        </w:tc>
        <w:tc>
          <w:tcPr>
            <w:tcW w:w="2132" w:type="dxa"/>
            <w:vAlign w:val="center"/>
          </w:tcPr>
          <w:p w14:paraId="23B2A4F2">
            <w:pPr>
              <w:pStyle w:val="5"/>
              <w:spacing w:before="41" w:line="220" w:lineRule="auto"/>
              <w:jc w:val="center"/>
              <w:rPr>
                <w:rFonts w:hint="eastAsia" w:ascii="宋体" w:hAnsi="宋体" w:eastAsia="宋体" w:cs="宋体"/>
                <w:color w:val="auto"/>
                <w:spacing w:val="-1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6"/>
                <w:sz w:val="21"/>
                <w:szCs w:val="21"/>
              </w:rPr>
              <w:t>BV2.5 平方线</w:t>
            </w:r>
            <w:r>
              <w:rPr>
                <w:rFonts w:hint="eastAsia" w:cs="宋体"/>
                <w:color w:val="auto"/>
                <w:spacing w:val="-16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宋体"/>
                <w:color w:val="auto"/>
                <w:spacing w:val="-16"/>
                <w:sz w:val="21"/>
                <w:szCs w:val="21"/>
                <w:lang w:val="en-US" w:eastAsia="zh-CN"/>
              </w:rPr>
              <w:t>含穿线管60m，开槽穿墙40m</w:t>
            </w:r>
            <w:r>
              <w:rPr>
                <w:rFonts w:hint="eastAsia" w:cs="宋体"/>
                <w:color w:val="auto"/>
                <w:spacing w:val="-16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12" w:type="dxa"/>
            <w:vAlign w:val="center"/>
          </w:tcPr>
          <w:p w14:paraId="3FBB773E">
            <w:pPr>
              <w:pStyle w:val="5"/>
              <w:spacing w:before="41" w:line="220" w:lineRule="auto"/>
              <w:jc w:val="center"/>
              <w:rPr>
                <w:rFonts w:hint="eastAsia" w:ascii="宋体" w:hAnsi="宋体" w:eastAsia="宋体" w:cs="宋体"/>
                <w:spacing w:val="-1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</w:rPr>
              <w:t>4</w:t>
            </w:r>
          </w:p>
        </w:tc>
        <w:tc>
          <w:tcPr>
            <w:tcW w:w="712" w:type="dxa"/>
            <w:vAlign w:val="center"/>
          </w:tcPr>
          <w:p w14:paraId="2F2A8B39">
            <w:pPr>
              <w:pStyle w:val="5"/>
              <w:spacing w:before="41" w:line="220" w:lineRule="auto"/>
              <w:jc w:val="center"/>
              <w:rPr>
                <w:rFonts w:hint="eastAsia" w:ascii="宋体" w:hAnsi="宋体" w:eastAsia="宋体" w:cs="宋体"/>
                <w:spacing w:val="-1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</w:rPr>
              <w:t>卷</w:t>
            </w:r>
          </w:p>
        </w:tc>
        <w:tc>
          <w:tcPr>
            <w:tcW w:w="955" w:type="dxa"/>
            <w:vAlign w:val="center"/>
          </w:tcPr>
          <w:p w14:paraId="05B3C3CF">
            <w:pPr>
              <w:pStyle w:val="5"/>
              <w:spacing w:before="41" w:line="240" w:lineRule="auto"/>
              <w:jc w:val="center"/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14:paraId="4099165A">
            <w:pPr>
              <w:pStyle w:val="5"/>
              <w:spacing w:before="41" w:line="240" w:lineRule="auto"/>
              <w:jc w:val="center"/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</w:pPr>
          </w:p>
        </w:tc>
        <w:tc>
          <w:tcPr>
            <w:tcW w:w="1637" w:type="dxa"/>
            <w:vAlign w:val="center"/>
          </w:tcPr>
          <w:p w14:paraId="0308395E">
            <w:pPr>
              <w:pStyle w:val="5"/>
              <w:spacing w:before="41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江南、远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东、熊猫</w:t>
            </w:r>
          </w:p>
        </w:tc>
        <w:tc>
          <w:tcPr>
            <w:tcW w:w="1943" w:type="dxa"/>
            <w:vAlign w:val="center"/>
          </w:tcPr>
          <w:p w14:paraId="4F17C201">
            <w:pPr>
              <w:pStyle w:val="5"/>
              <w:spacing w:before="41" w:line="240" w:lineRule="auto"/>
              <w:jc w:val="center"/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</w:pPr>
          </w:p>
        </w:tc>
      </w:tr>
      <w:tr w14:paraId="3C1087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669" w:type="dxa"/>
            <w:vAlign w:val="center"/>
          </w:tcPr>
          <w:p w14:paraId="59BB46FD">
            <w:pPr>
              <w:pStyle w:val="5"/>
              <w:spacing w:before="41" w:line="220" w:lineRule="auto"/>
              <w:jc w:val="center"/>
              <w:rPr>
                <w:rFonts w:hint="eastAsia" w:ascii="宋体" w:hAnsi="宋体" w:eastAsia="宋体" w:cs="宋体"/>
                <w:spacing w:val="-1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</w:rPr>
              <w:t>3</w:t>
            </w:r>
          </w:p>
        </w:tc>
        <w:tc>
          <w:tcPr>
            <w:tcW w:w="2132" w:type="dxa"/>
            <w:vAlign w:val="center"/>
          </w:tcPr>
          <w:p w14:paraId="2D0039F6">
            <w:pPr>
              <w:pStyle w:val="5"/>
              <w:spacing w:before="41" w:line="220" w:lineRule="auto"/>
              <w:jc w:val="center"/>
              <w:rPr>
                <w:rFonts w:hint="eastAsia" w:ascii="宋体" w:hAnsi="宋体" w:eastAsia="宋体" w:cs="宋体"/>
                <w:color w:val="auto"/>
                <w:spacing w:val="-1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6"/>
                <w:sz w:val="21"/>
                <w:szCs w:val="21"/>
              </w:rPr>
              <w:t>YJV4*2.5 电缆</w:t>
            </w:r>
            <w:r>
              <w:rPr>
                <w:rFonts w:hint="eastAsia" w:cs="宋体"/>
                <w:color w:val="auto"/>
                <w:spacing w:val="-16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宋体"/>
                <w:color w:val="auto"/>
                <w:spacing w:val="-16"/>
                <w:sz w:val="21"/>
                <w:szCs w:val="21"/>
                <w:lang w:val="en-US" w:eastAsia="zh-CN"/>
              </w:rPr>
              <w:t>含开挖，修复混凝土路面50m</w:t>
            </w:r>
            <w:r>
              <w:rPr>
                <w:rFonts w:hint="eastAsia" w:cs="宋体"/>
                <w:color w:val="auto"/>
                <w:spacing w:val="-16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12" w:type="dxa"/>
            <w:vAlign w:val="center"/>
          </w:tcPr>
          <w:p w14:paraId="6A86F47E">
            <w:pPr>
              <w:pStyle w:val="5"/>
              <w:spacing w:before="41" w:line="220" w:lineRule="auto"/>
              <w:jc w:val="center"/>
              <w:rPr>
                <w:rFonts w:hint="eastAsia" w:ascii="宋体" w:hAnsi="宋体" w:eastAsia="宋体" w:cs="宋体"/>
                <w:spacing w:val="-1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</w:rPr>
              <w:t>60</w:t>
            </w:r>
          </w:p>
        </w:tc>
        <w:tc>
          <w:tcPr>
            <w:tcW w:w="712" w:type="dxa"/>
            <w:vAlign w:val="center"/>
          </w:tcPr>
          <w:p w14:paraId="51696CA5">
            <w:pPr>
              <w:pStyle w:val="5"/>
              <w:spacing w:before="41" w:line="220" w:lineRule="auto"/>
              <w:jc w:val="center"/>
              <w:rPr>
                <w:rFonts w:hint="eastAsia" w:ascii="宋体" w:hAnsi="宋体" w:eastAsia="宋体" w:cs="宋体"/>
                <w:spacing w:val="-1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</w:rPr>
              <w:t>米</w:t>
            </w:r>
          </w:p>
        </w:tc>
        <w:tc>
          <w:tcPr>
            <w:tcW w:w="955" w:type="dxa"/>
            <w:vAlign w:val="center"/>
          </w:tcPr>
          <w:p w14:paraId="1378565B">
            <w:pPr>
              <w:pStyle w:val="5"/>
              <w:spacing w:before="41" w:line="240" w:lineRule="auto"/>
              <w:jc w:val="center"/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14:paraId="1EF5704F">
            <w:pPr>
              <w:pStyle w:val="5"/>
              <w:spacing w:before="41" w:line="240" w:lineRule="auto"/>
              <w:jc w:val="center"/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</w:pPr>
          </w:p>
        </w:tc>
        <w:tc>
          <w:tcPr>
            <w:tcW w:w="1637" w:type="dxa"/>
            <w:vAlign w:val="center"/>
          </w:tcPr>
          <w:p w14:paraId="077AC106">
            <w:pPr>
              <w:pStyle w:val="5"/>
              <w:spacing w:before="41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江南、远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东、熊猫</w:t>
            </w:r>
          </w:p>
        </w:tc>
        <w:tc>
          <w:tcPr>
            <w:tcW w:w="1943" w:type="dxa"/>
            <w:vAlign w:val="center"/>
          </w:tcPr>
          <w:p w14:paraId="6D2440DB">
            <w:pPr>
              <w:pStyle w:val="5"/>
              <w:spacing w:before="41" w:line="240" w:lineRule="auto"/>
              <w:jc w:val="center"/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</w:pPr>
          </w:p>
        </w:tc>
      </w:tr>
      <w:tr w14:paraId="0AA82E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669" w:type="dxa"/>
            <w:vAlign w:val="center"/>
          </w:tcPr>
          <w:p w14:paraId="6900C2A0">
            <w:pPr>
              <w:pStyle w:val="5"/>
              <w:spacing w:before="41" w:line="220" w:lineRule="auto"/>
              <w:jc w:val="center"/>
              <w:rPr>
                <w:rFonts w:hint="eastAsia" w:ascii="宋体" w:hAnsi="宋体" w:eastAsia="宋体" w:cs="宋体"/>
                <w:spacing w:val="-1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</w:rPr>
              <w:t>4</w:t>
            </w:r>
          </w:p>
        </w:tc>
        <w:tc>
          <w:tcPr>
            <w:tcW w:w="2132" w:type="dxa"/>
            <w:vAlign w:val="center"/>
          </w:tcPr>
          <w:p w14:paraId="62036889">
            <w:pPr>
              <w:pStyle w:val="5"/>
              <w:spacing w:before="41" w:line="220" w:lineRule="auto"/>
              <w:jc w:val="center"/>
              <w:rPr>
                <w:rFonts w:hint="eastAsia" w:ascii="宋体" w:hAnsi="宋体" w:eastAsia="宋体" w:cs="宋体"/>
                <w:spacing w:val="-1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</w:rPr>
              <w:t>五孔插座</w:t>
            </w:r>
          </w:p>
        </w:tc>
        <w:tc>
          <w:tcPr>
            <w:tcW w:w="612" w:type="dxa"/>
            <w:vAlign w:val="center"/>
          </w:tcPr>
          <w:p w14:paraId="00018FF4">
            <w:pPr>
              <w:pStyle w:val="5"/>
              <w:spacing w:before="41" w:line="220" w:lineRule="auto"/>
              <w:jc w:val="center"/>
              <w:rPr>
                <w:rFonts w:hint="eastAsia" w:ascii="宋体" w:hAnsi="宋体" w:eastAsia="宋体" w:cs="宋体"/>
                <w:spacing w:val="-1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</w:rPr>
              <w:t>25</w:t>
            </w:r>
          </w:p>
        </w:tc>
        <w:tc>
          <w:tcPr>
            <w:tcW w:w="712" w:type="dxa"/>
            <w:vAlign w:val="center"/>
          </w:tcPr>
          <w:p w14:paraId="25D0E2BF">
            <w:pPr>
              <w:pStyle w:val="5"/>
              <w:spacing w:before="41" w:line="220" w:lineRule="auto"/>
              <w:jc w:val="center"/>
              <w:rPr>
                <w:rFonts w:hint="eastAsia" w:ascii="宋体" w:hAnsi="宋体" w:eastAsia="宋体" w:cs="宋体"/>
                <w:spacing w:val="-1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</w:rPr>
              <w:t>个</w:t>
            </w:r>
          </w:p>
        </w:tc>
        <w:tc>
          <w:tcPr>
            <w:tcW w:w="955" w:type="dxa"/>
            <w:vAlign w:val="center"/>
          </w:tcPr>
          <w:p w14:paraId="669BDABC">
            <w:pPr>
              <w:pStyle w:val="5"/>
              <w:spacing w:before="41" w:line="2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21" w:type="dxa"/>
            <w:vAlign w:val="center"/>
          </w:tcPr>
          <w:p w14:paraId="26322307">
            <w:pPr>
              <w:pStyle w:val="5"/>
              <w:spacing w:before="41" w:line="2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37" w:type="dxa"/>
            <w:vAlign w:val="center"/>
          </w:tcPr>
          <w:p w14:paraId="5DE76917">
            <w:pPr>
              <w:pStyle w:val="5"/>
              <w:spacing w:before="41" w:line="2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943" w:type="dxa"/>
            <w:vAlign w:val="center"/>
          </w:tcPr>
          <w:p w14:paraId="240D78F5">
            <w:pPr>
              <w:pStyle w:val="5"/>
              <w:spacing w:before="41" w:line="2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7A7881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669" w:type="dxa"/>
            <w:vAlign w:val="center"/>
          </w:tcPr>
          <w:p w14:paraId="40766394">
            <w:pPr>
              <w:pStyle w:val="5"/>
              <w:spacing w:before="41" w:line="220" w:lineRule="auto"/>
              <w:jc w:val="center"/>
              <w:rPr>
                <w:rFonts w:hint="eastAsia" w:ascii="宋体" w:hAnsi="宋体" w:eastAsia="宋体" w:cs="宋体"/>
                <w:spacing w:val="-1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</w:rPr>
              <w:t>5</w:t>
            </w:r>
          </w:p>
        </w:tc>
        <w:tc>
          <w:tcPr>
            <w:tcW w:w="2132" w:type="dxa"/>
            <w:vAlign w:val="center"/>
          </w:tcPr>
          <w:p w14:paraId="4169472E">
            <w:pPr>
              <w:pStyle w:val="5"/>
              <w:spacing w:before="41" w:line="220" w:lineRule="auto"/>
              <w:jc w:val="center"/>
              <w:rPr>
                <w:rFonts w:hint="eastAsia" w:ascii="宋体" w:hAnsi="宋体" w:eastAsia="宋体" w:cs="宋体"/>
                <w:spacing w:val="-1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</w:rPr>
              <w:t>32A 空开</w:t>
            </w:r>
          </w:p>
        </w:tc>
        <w:tc>
          <w:tcPr>
            <w:tcW w:w="612" w:type="dxa"/>
            <w:vAlign w:val="center"/>
          </w:tcPr>
          <w:p w14:paraId="51E5E37D">
            <w:pPr>
              <w:pStyle w:val="5"/>
              <w:spacing w:before="41" w:line="220" w:lineRule="auto"/>
              <w:jc w:val="center"/>
              <w:rPr>
                <w:rFonts w:hint="eastAsia" w:ascii="宋体" w:hAnsi="宋体" w:eastAsia="宋体" w:cs="宋体"/>
                <w:spacing w:val="-1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</w:rPr>
              <w:t>3</w:t>
            </w:r>
          </w:p>
        </w:tc>
        <w:tc>
          <w:tcPr>
            <w:tcW w:w="712" w:type="dxa"/>
            <w:vAlign w:val="center"/>
          </w:tcPr>
          <w:p w14:paraId="6CF0515F">
            <w:pPr>
              <w:pStyle w:val="5"/>
              <w:spacing w:before="41" w:line="220" w:lineRule="auto"/>
              <w:jc w:val="center"/>
              <w:rPr>
                <w:rFonts w:hint="eastAsia" w:ascii="宋体" w:hAnsi="宋体" w:eastAsia="宋体" w:cs="宋体"/>
                <w:spacing w:val="-1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</w:rPr>
              <w:t>个</w:t>
            </w:r>
          </w:p>
        </w:tc>
        <w:tc>
          <w:tcPr>
            <w:tcW w:w="955" w:type="dxa"/>
            <w:vAlign w:val="center"/>
          </w:tcPr>
          <w:p w14:paraId="0065C049">
            <w:pPr>
              <w:pStyle w:val="5"/>
              <w:spacing w:before="41" w:line="240" w:lineRule="auto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14:paraId="247E9D77">
            <w:pPr>
              <w:pStyle w:val="5"/>
              <w:spacing w:before="41" w:line="240" w:lineRule="auto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</w:p>
        </w:tc>
        <w:tc>
          <w:tcPr>
            <w:tcW w:w="1637" w:type="dxa"/>
            <w:vAlign w:val="center"/>
          </w:tcPr>
          <w:p w14:paraId="03E4FF5B">
            <w:pPr>
              <w:pStyle w:val="5"/>
              <w:spacing w:before="41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施耐德、正</w:t>
            </w: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  <w:t>泰、德力西</w:t>
            </w:r>
          </w:p>
        </w:tc>
        <w:tc>
          <w:tcPr>
            <w:tcW w:w="1943" w:type="dxa"/>
            <w:vAlign w:val="center"/>
          </w:tcPr>
          <w:p w14:paraId="0F04F627">
            <w:pPr>
              <w:pStyle w:val="5"/>
              <w:spacing w:before="41" w:line="240" w:lineRule="auto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</w:p>
        </w:tc>
      </w:tr>
      <w:tr w14:paraId="3E2135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669" w:type="dxa"/>
            <w:vAlign w:val="center"/>
          </w:tcPr>
          <w:p w14:paraId="10CEE324">
            <w:pPr>
              <w:pStyle w:val="5"/>
              <w:spacing w:before="41" w:line="220" w:lineRule="auto"/>
              <w:jc w:val="center"/>
              <w:rPr>
                <w:rFonts w:hint="eastAsia" w:ascii="宋体" w:hAnsi="宋体" w:eastAsia="宋体" w:cs="宋体"/>
                <w:spacing w:val="-1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</w:rPr>
              <w:t>6</w:t>
            </w:r>
          </w:p>
        </w:tc>
        <w:tc>
          <w:tcPr>
            <w:tcW w:w="2132" w:type="dxa"/>
            <w:vAlign w:val="center"/>
          </w:tcPr>
          <w:p w14:paraId="30734D55">
            <w:pPr>
              <w:pStyle w:val="5"/>
              <w:spacing w:before="41" w:line="220" w:lineRule="auto"/>
              <w:jc w:val="center"/>
              <w:rPr>
                <w:rFonts w:hint="eastAsia" w:ascii="宋体" w:hAnsi="宋体" w:eastAsia="宋体" w:cs="宋体"/>
                <w:spacing w:val="-1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</w:rPr>
              <w:t>线管</w:t>
            </w:r>
          </w:p>
        </w:tc>
        <w:tc>
          <w:tcPr>
            <w:tcW w:w="612" w:type="dxa"/>
            <w:vAlign w:val="center"/>
          </w:tcPr>
          <w:p w14:paraId="6C62B9E6">
            <w:pPr>
              <w:pStyle w:val="5"/>
              <w:spacing w:before="41" w:line="220" w:lineRule="auto"/>
              <w:jc w:val="center"/>
              <w:rPr>
                <w:rFonts w:hint="eastAsia" w:ascii="宋体" w:hAnsi="宋体" w:eastAsia="宋体" w:cs="宋体"/>
                <w:spacing w:val="-1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</w:rPr>
              <w:t>60</w:t>
            </w:r>
          </w:p>
        </w:tc>
        <w:tc>
          <w:tcPr>
            <w:tcW w:w="712" w:type="dxa"/>
            <w:vAlign w:val="center"/>
          </w:tcPr>
          <w:p w14:paraId="4C52BDD0">
            <w:pPr>
              <w:pStyle w:val="5"/>
              <w:spacing w:before="41" w:line="220" w:lineRule="auto"/>
              <w:jc w:val="center"/>
              <w:rPr>
                <w:rFonts w:hint="eastAsia" w:ascii="宋体" w:hAnsi="宋体" w:eastAsia="宋体" w:cs="宋体"/>
                <w:spacing w:val="-1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</w:rPr>
              <w:t>米</w:t>
            </w:r>
          </w:p>
        </w:tc>
        <w:tc>
          <w:tcPr>
            <w:tcW w:w="955" w:type="dxa"/>
            <w:vAlign w:val="center"/>
          </w:tcPr>
          <w:p w14:paraId="21599B2A">
            <w:pPr>
              <w:pStyle w:val="5"/>
              <w:spacing w:before="41" w:line="220" w:lineRule="auto"/>
              <w:jc w:val="center"/>
              <w:rPr>
                <w:rFonts w:hint="eastAsia" w:ascii="宋体" w:hAnsi="宋体" w:eastAsia="宋体" w:cs="宋体"/>
                <w:spacing w:val="-9"/>
                <w:sz w:val="21"/>
                <w:szCs w:val="21"/>
                <w:lang w:val="en-US" w:eastAsia="zh-CN"/>
              </w:rPr>
            </w:pPr>
          </w:p>
        </w:tc>
        <w:tc>
          <w:tcPr>
            <w:tcW w:w="1021" w:type="dxa"/>
            <w:vAlign w:val="center"/>
          </w:tcPr>
          <w:p w14:paraId="6F83C1D8">
            <w:pPr>
              <w:pStyle w:val="5"/>
              <w:spacing w:before="41" w:line="220" w:lineRule="auto"/>
              <w:jc w:val="center"/>
              <w:rPr>
                <w:rFonts w:hint="eastAsia" w:ascii="宋体" w:hAnsi="宋体" w:eastAsia="宋体" w:cs="宋体"/>
                <w:spacing w:val="-9"/>
                <w:sz w:val="21"/>
                <w:szCs w:val="21"/>
                <w:lang w:val="en-US" w:eastAsia="zh-CN"/>
              </w:rPr>
            </w:pPr>
          </w:p>
        </w:tc>
        <w:tc>
          <w:tcPr>
            <w:tcW w:w="1637" w:type="dxa"/>
            <w:vAlign w:val="center"/>
          </w:tcPr>
          <w:p w14:paraId="2E5F607E">
            <w:pPr>
              <w:pStyle w:val="5"/>
              <w:spacing w:before="41" w:line="2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943" w:type="dxa"/>
            <w:vAlign w:val="center"/>
          </w:tcPr>
          <w:p w14:paraId="3AEB67E7">
            <w:pPr>
              <w:pStyle w:val="5"/>
              <w:spacing w:before="41" w:line="220" w:lineRule="auto"/>
              <w:jc w:val="center"/>
              <w:rPr>
                <w:rFonts w:hint="eastAsia" w:ascii="宋体" w:hAnsi="宋体" w:eastAsia="宋体" w:cs="宋体"/>
                <w:spacing w:val="-9"/>
                <w:sz w:val="21"/>
                <w:szCs w:val="21"/>
                <w:lang w:val="en-US" w:eastAsia="zh-CN"/>
              </w:rPr>
            </w:pPr>
          </w:p>
        </w:tc>
      </w:tr>
      <w:tr w14:paraId="1817B4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2801" w:type="dxa"/>
            <w:gridSpan w:val="2"/>
            <w:vAlign w:val="center"/>
          </w:tcPr>
          <w:p w14:paraId="3284563A">
            <w:pPr>
              <w:pStyle w:val="5"/>
              <w:spacing w:before="41" w:line="220" w:lineRule="auto"/>
              <w:jc w:val="center"/>
              <w:rPr>
                <w:rFonts w:hint="default" w:ascii="宋体" w:hAnsi="宋体" w:eastAsia="宋体" w:cs="宋体"/>
                <w:spacing w:val="-9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pacing w:val="-9"/>
                <w:sz w:val="21"/>
                <w:szCs w:val="21"/>
                <w:lang w:val="en-US" w:eastAsia="zh-CN"/>
              </w:rPr>
              <w:t>合计（含税）</w:t>
            </w:r>
          </w:p>
        </w:tc>
        <w:tc>
          <w:tcPr>
            <w:tcW w:w="6880" w:type="dxa"/>
            <w:gridSpan w:val="6"/>
            <w:vAlign w:val="center"/>
          </w:tcPr>
          <w:p w14:paraId="6A8C92A7">
            <w:pPr>
              <w:pStyle w:val="5"/>
              <w:spacing w:before="41" w:line="220" w:lineRule="auto"/>
              <w:jc w:val="both"/>
              <w:rPr>
                <w:rFonts w:hint="eastAsia" w:cs="宋体"/>
                <w:spacing w:val="-9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pacing w:val="-9"/>
                <w:sz w:val="21"/>
                <w:szCs w:val="21"/>
                <w:lang w:val="en-US" w:eastAsia="zh-CN"/>
              </w:rPr>
              <w:t>人民币大写：                 小写：</w:t>
            </w:r>
          </w:p>
        </w:tc>
      </w:tr>
    </w:tbl>
    <w:p w14:paraId="38B62803">
      <w:pPr>
        <w:tabs>
          <w:tab w:val="left" w:pos="1581"/>
        </w:tabs>
        <w:bidi w:val="0"/>
        <w:jc w:val="left"/>
        <w:rPr>
          <w:rFonts w:hint="eastAsia" w:eastAsia="宋体"/>
          <w:lang w:val="en-US" w:eastAsia="zh-CN"/>
        </w:rPr>
      </w:pPr>
    </w:p>
    <w:p w14:paraId="4B86FB7A">
      <w:pPr>
        <w:bidi w:val="0"/>
        <w:rPr>
          <w:rFonts w:hint="eastAsia" w:ascii="Arial" w:hAnsi="Arial" w:eastAsia="Arial" w:cs="Arial"/>
          <w:snapToGrid w:val="0"/>
          <w:color w:val="000000"/>
          <w:kern w:val="0"/>
          <w:sz w:val="21"/>
          <w:szCs w:val="21"/>
          <w:lang w:val="en-US" w:eastAsia="zh-CN" w:bidi="ar-SA"/>
        </w:rPr>
      </w:pPr>
    </w:p>
    <w:p w14:paraId="240185A0">
      <w:pPr>
        <w:bidi w:val="0"/>
        <w:rPr>
          <w:rFonts w:hint="eastAsia"/>
          <w:lang w:val="en-US" w:eastAsia="zh-CN"/>
        </w:rPr>
      </w:pPr>
    </w:p>
    <w:p w14:paraId="591EE227">
      <w:pPr>
        <w:bidi w:val="0"/>
        <w:spacing w:line="360" w:lineRule="auto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备注：1.安装人员必须具有高压电工证和低压电工证；</w:t>
      </w:r>
    </w:p>
    <w:p w14:paraId="37768533">
      <w:pPr>
        <w:numPr>
          <w:ilvl w:val="0"/>
          <w:numId w:val="1"/>
        </w:numPr>
        <w:bidi w:val="0"/>
        <w:spacing w:line="360" w:lineRule="auto"/>
        <w:ind w:firstLine="630" w:firstLineChars="3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建议该项目报价前进行实地踏勘；</w:t>
      </w:r>
    </w:p>
    <w:p w14:paraId="5401C84E">
      <w:pPr>
        <w:numPr>
          <w:ilvl w:val="0"/>
          <w:numId w:val="1"/>
        </w:numPr>
        <w:bidi w:val="0"/>
        <w:spacing w:line="360" w:lineRule="auto"/>
        <w:ind w:firstLine="630" w:firstLineChars="3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本项目改造过程中不得影响正常生产；</w:t>
      </w:r>
    </w:p>
    <w:p w14:paraId="4B85CADE">
      <w:pPr>
        <w:numPr>
          <w:ilvl w:val="0"/>
          <w:numId w:val="1"/>
        </w:numPr>
        <w:bidi w:val="0"/>
        <w:spacing w:line="360" w:lineRule="auto"/>
        <w:ind w:firstLine="630" w:firstLineChars="3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该项目改造后确保厂区不跳闸。竣工验收后质保三年。质保期间因厂区跳闸，产生电路维修的任何费用均由中标方承担。如发生跳闸停电，中标方需2小时内到现场，8小时内修复完毕。</w:t>
      </w:r>
    </w:p>
    <w:p w14:paraId="48112119">
      <w:pPr>
        <w:numPr>
          <w:ilvl w:val="0"/>
          <w:numId w:val="1"/>
        </w:numPr>
        <w:bidi w:val="0"/>
        <w:spacing w:line="360" w:lineRule="auto"/>
        <w:ind w:firstLine="630" w:firstLineChars="3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以上费用包括(但不限于)全部货物及辅材的提供、产品制造、质保期内易损件、备品备件、材料、辅材、培训及产品运输、装卸、搬运、保管、 检验、包装、运输保险费、安装、调试、地面开槽、运行、技术服务支持、保修期内维保服务配合费、利润、税金、验收费、全部产品通过验收并交付使用及保修等一切费用，以及供方认为需要的其他费用等。</w:t>
      </w:r>
    </w:p>
    <w:p w14:paraId="24205170">
      <w:pPr>
        <w:bidi w:val="0"/>
        <w:rPr>
          <w:rFonts w:hint="eastAsia" w:ascii="Arial" w:hAnsi="Arial" w:eastAsia="Arial" w:cs="Arial"/>
          <w:snapToGrid w:val="0"/>
          <w:color w:val="000000"/>
          <w:kern w:val="0"/>
          <w:sz w:val="21"/>
          <w:szCs w:val="21"/>
          <w:lang w:val="en-US" w:eastAsia="zh-CN" w:bidi="ar-SA"/>
        </w:rPr>
      </w:pPr>
    </w:p>
    <w:p w14:paraId="3897C6BE">
      <w:pPr>
        <w:rPr>
          <w:rFonts w:hint="eastAsia"/>
          <w:lang w:val="en-US" w:eastAsia="zh-CN"/>
        </w:rPr>
      </w:pPr>
      <w:bookmarkStart w:id="0" w:name="_GoBack"/>
      <w:bookmarkEnd w:id="0"/>
    </w:p>
    <w:p w14:paraId="230398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报价单位（公章）：</w:t>
      </w:r>
    </w:p>
    <w:p w14:paraId="589684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联系人：</w:t>
      </w:r>
    </w:p>
    <w:p w14:paraId="3E2884F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联系电话：</w:t>
      </w:r>
    </w:p>
    <w:p w14:paraId="2DBF311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70B18B"/>
    <w:multiLevelType w:val="singleLevel"/>
    <w:tmpl w:val="E770B18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0B0272"/>
    <w:rsid w:val="005539A0"/>
    <w:rsid w:val="0066749F"/>
    <w:rsid w:val="00FA4818"/>
    <w:rsid w:val="0165174C"/>
    <w:rsid w:val="06B829CA"/>
    <w:rsid w:val="08510EF1"/>
    <w:rsid w:val="086A6CE7"/>
    <w:rsid w:val="0AA51080"/>
    <w:rsid w:val="0BED2CDE"/>
    <w:rsid w:val="0D3A1F53"/>
    <w:rsid w:val="0F3B6457"/>
    <w:rsid w:val="0F5337A0"/>
    <w:rsid w:val="102E4AF8"/>
    <w:rsid w:val="121A2353"/>
    <w:rsid w:val="12E20984"/>
    <w:rsid w:val="134C4433"/>
    <w:rsid w:val="15995C85"/>
    <w:rsid w:val="17A84463"/>
    <w:rsid w:val="1E780B2E"/>
    <w:rsid w:val="21F95119"/>
    <w:rsid w:val="22A04AF7"/>
    <w:rsid w:val="22CC769A"/>
    <w:rsid w:val="22D447A0"/>
    <w:rsid w:val="22DA1DB7"/>
    <w:rsid w:val="23502079"/>
    <w:rsid w:val="24577437"/>
    <w:rsid w:val="26E36D60"/>
    <w:rsid w:val="27C60B5C"/>
    <w:rsid w:val="27D8088F"/>
    <w:rsid w:val="2A1D7556"/>
    <w:rsid w:val="2DDF2977"/>
    <w:rsid w:val="2DEE4C5C"/>
    <w:rsid w:val="30F77FD8"/>
    <w:rsid w:val="31481544"/>
    <w:rsid w:val="32F3657D"/>
    <w:rsid w:val="33770F5C"/>
    <w:rsid w:val="346A58B4"/>
    <w:rsid w:val="389417B4"/>
    <w:rsid w:val="39C940DD"/>
    <w:rsid w:val="3AAB5807"/>
    <w:rsid w:val="3B973678"/>
    <w:rsid w:val="41A10E28"/>
    <w:rsid w:val="42024A2E"/>
    <w:rsid w:val="46284338"/>
    <w:rsid w:val="46D6118B"/>
    <w:rsid w:val="475A49C5"/>
    <w:rsid w:val="48955120"/>
    <w:rsid w:val="48D80297"/>
    <w:rsid w:val="49431BB4"/>
    <w:rsid w:val="4B9F6E4A"/>
    <w:rsid w:val="4BF52F0E"/>
    <w:rsid w:val="4DD76D6F"/>
    <w:rsid w:val="50F9524E"/>
    <w:rsid w:val="521D6D1B"/>
    <w:rsid w:val="545729B8"/>
    <w:rsid w:val="595B6AA6"/>
    <w:rsid w:val="59D423B5"/>
    <w:rsid w:val="59E051FD"/>
    <w:rsid w:val="5A7C4202"/>
    <w:rsid w:val="5E437B09"/>
    <w:rsid w:val="5EC724E8"/>
    <w:rsid w:val="62726C0F"/>
    <w:rsid w:val="630F26B0"/>
    <w:rsid w:val="65B03CD6"/>
    <w:rsid w:val="65D33E68"/>
    <w:rsid w:val="6764121C"/>
    <w:rsid w:val="683A01CF"/>
    <w:rsid w:val="69CC30A8"/>
    <w:rsid w:val="69DD52B6"/>
    <w:rsid w:val="6D5A6C4F"/>
    <w:rsid w:val="709D12FB"/>
    <w:rsid w:val="71593474"/>
    <w:rsid w:val="74681C20"/>
    <w:rsid w:val="764F12E9"/>
    <w:rsid w:val="76E25CB9"/>
    <w:rsid w:val="780B0272"/>
    <w:rsid w:val="7C507B69"/>
    <w:rsid w:val="7C9E2682"/>
    <w:rsid w:val="7D4A0A5C"/>
    <w:rsid w:val="7E7F64E4"/>
    <w:rsid w:val="7F17671C"/>
    <w:rsid w:val="7FB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line="360" w:lineRule="auto"/>
    </w:pPr>
    <w:rPr>
      <w:sz w:val="24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499</Words>
  <Characters>540</Characters>
  <Lines>0</Lines>
  <Paragraphs>0</Paragraphs>
  <TotalTime>51</TotalTime>
  <ScaleCrop>false</ScaleCrop>
  <LinksUpToDate>false</LinksUpToDate>
  <CharactersWithSpaces>565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2025-06-19T08:18:00Z</dcterms:created>
  <dc:creator>烟雨格</dc:creator>
  <cp:lastModifiedBy>烟雨格</cp:lastModifiedBy>
  <dcterms:modified xsi:type="dcterms:W3CDTF">2025-07-23T06:35:23Z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8185E9A71C5E4867B1A3477496213D1F_13</vt:lpwstr>
  </property>
  <property fmtid="{D5CDD505-2E9C-101B-9397-08002B2CF9AE}" pid="4" name="KSOTemplateDocerSaveRecord">
    <vt:lpwstr>eyJoZGlkIjoiNzUwYWMzNWQ2YWM2ZDMwOWIwOGYwYWU2ZjE2NjM2NTgiLCJ1c2VySWQiOiI0MjM3MjM4NDIifQ==</vt:lpwstr>
  </property>
</Properties>
</file>