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35779">
      <w:pPr>
        <w:spacing w:line="360" w:lineRule="auto"/>
        <w:ind w:firstLine="883"/>
        <w:rPr>
          <w:rFonts w:ascii="宋体" w:hAnsi="宋体" w:cs="宋体"/>
          <w:b/>
          <w:sz w:val="44"/>
          <w:szCs w:val="44"/>
        </w:rPr>
      </w:pPr>
      <w:r>
        <w:rPr>
          <w:rFonts w:hint="eastAsia" w:ascii="宋体" w:hAnsi="宋体" w:cs="宋体"/>
          <w:b/>
          <w:sz w:val="44"/>
          <w:szCs w:val="44"/>
        </w:rPr>
        <w:t xml:space="preserve">             </w:t>
      </w:r>
    </w:p>
    <w:p w14:paraId="00DC7191">
      <w:pPr>
        <w:spacing w:line="360" w:lineRule="auto"/>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启东市滨海污水处理厂氧化沟曝气管</w:t>
      </w:r>
    </w:p>
    <w:p w14:paraId="5F8BB9ED">
      <w:pPr>
        <w:spacing w:line="360" w:lineRule="auto"/>
        <w:jc w:val="center"/>
        <w:rPr>
          <w:rFonts w:ascii="宋体" w:hAnsi="宋体" w:cs="宋体"/>
          <w:b/>
          <w:bCs/>
          <w:sz w:val="44"/>
          <w:szCs w:val="44"/>
        </w:rPr>
      </w:pPr>
      <w:r>
        <w:rPr>
          <w:rFonts w:hint="eastAsia" w:ascii="仿宋" w:hAnsi="仿宋" w:eastAsia="仿宋" w:cs="仿宋"/>
          <w:b/>
          <w:bCs/>
          <w:sz w:val="44"/>
          <w:szCs w:val="44"/>
          <w:highlight w:val="none"/>
          <w:lang w:val="en-US" w:eastAsia="zh-CN"/>
        </w:rPr>
        <w:t>维修项目（二次）</w:t>
      </w:r>
    </w:p>
    <w:p w14:paraId="702CD3C3">
      <w:pPr>
        <w:ind w:firstLine="2008"/>
        <w:rPr>
          <w:rFonts w:ascii="宋体" w:hAnsi="宋体" w:cs="宋体"/>
          <w:b/>
          <w:sz w:val="100"/>
          <w:szCs w:val="100"/>
        </w:rPr>
      </w:pPr>
    </w:p>
    <w:p w14:paraId="16EA1006">
      <w:pPr>
        <w:ind w:firstLine="2008"/>
        <w:jc w:val="center"/>
        <w:rPr>
          <w:rFonts w:ascii="宋体" w:hAnsi="宋体" w:cs="宋体"/>
          <w:b/>
          <w:sz w:val="100"/>
          <w:szCs w:val="100"/>
        </w:rPr>
      </w:pPr>
    </w:p>
    <w:p w14:paraId="4089F84F">
      <w:pPr>
        <w:ind w:firstLine="1506" w:firstLineChars="150"/>
        <w:rPr>
          <w:rFonts w:ascii="仿宋" w:hAnsi="仿宋" w:eastAsia="仿宋" w:cs="仿宋"/>
          <w:b/>
          <w:sz w:val="100"/>
          <w:szCs w:val="100"/>
        </w:rPr>
      </w:pPr>
      <w:r>
        <w:rPr>
          <w:rFonts w:hint="eastAsia" w:ascii="仿宋" w:hAnsi="仿宋" w:eastAsia="仿宋" w:cs="仿宋"/>
          <w:b/>
          <w:sz w:val="100"/>
          <w:szCs w:val="100"/>
        </w:rPr>
        <w:t>采购询价文件</w:t>
      </w:r>
    </w:p>
    <w:p w14:paraId="3129F011">
      <w:pPr>
        <w:keepNext/>
        <w:spacing w:line="500" w:lineRule="exact"/>
        <w:ind w:firstLine="883"/>
        <w:jc w:val="center"/>
        <w:outlineLvl w:val="5"/>
        <w:rPr>
          <w:rFonts w:ascii="宋体" w:hAnsi="宋体" w:cs="宋体"/>
          <w:b/>
          <w:kern w:val="0"/>
          <w:sz w:val="44"/>
          <w:szCs w:val="20"/>
        </w:rPr>
      </w:pPr>
    </w:p>
    <w:p w14:paraId="0CC30FC9">
      <w:pPr>
        <w:keepNext/>
        <w:spacing w:line="500" w:lineRule="exact"/>
        <w:ind w:firstLine="883"/>
        <w:jc w:val="center"/>
        <w:outlineLvl w:val="5"/>
        <w:rPr>
          <w:rFonts w:ascii="宋体" w:hAnsi="宋体" w:cs="宋体"/>
          <w:b/>
          <w:kern w:val="0"/>
          <w:sz w:val="44"/>
          <w:szCs w:val="20"/>
        </w:rPr>
      </w:pPr>
    </w:p>
    <w:p w14:paraId="45ED3398">
      <w:pPr>
        <w:keepNext/>
        <w:spacing w:line="500" w:lineRule="exact"/>
        <w:ind w:firstLine="723"/>
        <w:jc w:val="center"/>
        <w:outlineLvl w:val="5"/>
        <w:rPr>
          <w:rFonts w:ascii="宋体" w:hAnsi="宋体" w:cs="宋体"/>
          <w:b/>
          <w:kern w:val="0"/>
          <w:sz w:val="36"/>
          <w:szCs w:val="36"/>
        </w:rPr>
      </w:pPr>
    </w:p>
    <w:p w14:paraId="1B53B0D6">
      <w:pPr>
        <w:spacing w:line="500" w:lineRule="exact"/>
        <w:ind w:firstLine="420"/>
        <w:rPr>
          <w:rFonts w:ascii="宋体" w:hAnsi="宋体" w:cs="宋体"/>
        </w:rPr>
      </w:pPr>
    </w:p>
    <w:p w14:paraId="13458204">
      <w:pPr>
        <w:spacing w:line="500" w:lineRule="exact"/>
        <w:ind w:firstLine="640"/>
        <w:rPr>
          <w:rFonts w:ascii="宋体" w:hAnsi="宋体" w:cs="宋体"/>
          <w:sz w:val="32"/>
        </w:rPr>
      </w:pPr>
    </w:p>
    <w:p w14:paraId="3D1EF418">
      <w:pPr>
        <w:spacing w:line="500" w:lineRule="exact"/>
        <w:ind w:firstLine="640"/>
        <w:rPr>
          <w:rFonts w:ascii="宋体" w:hAnsi="宋体" w:cs="宋体"/>
          <w:sz w:val="32"/>
        </w:rPr>
      </w:pPr>
    </w:p>
    <w:p w14:paraId="64930A64">
      <w:pPr>
        <w:spacing w:line="500" w:lineRule="exact"/>
        <w:ind w:firstLine="640"/>
        <w:jc w:val="center"/>
        <w:rPr>
          <w:rFonts w:ascii="宋体" w:hAnsi="宋体" w:cs="宋体"/>
          <w:sz w:val="32"/>
        </w:rPr>
      </w:pPr>
    </w:p>
    <w:p w14:paraId="4A140578">
      <w:pPr>
        <w:spacing w:line="312" w:lineRule="auto"/>
        <w:ind w:firstLine="723"/>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14:paraId="792F9104">
      <w:pPr>
        <w:adjustRightInd w:val="0"/>
        <w:spacing w:before="120" w:after="120" w:line="500" w:lineRule="exact"/>
        <w:ind w:left="-2" w:right="120" w:firstLine="643"/>
        <w:jc w:val="center"/>
        <w:textAlignment w:val="baseline"/>
        <w:rPr>
          <w:rFonts w:ascii="仿宋" w:hAnsi="仿宋" w:eastAsia="仿宋" w:cs="仿宋"/>
          <w:b/>
          <w:bCs/>
          <w:kern w:val="0"/>
          <w:sz w:val="32"/>
        </w:rPr>
      </w:pPr>
      <w:r>
        <w:rPr>
          <w:rFonts w:hint="eastAsia" w:ascii="仿宋" w:hAnsi="仿宋" w:eastAsia="仿宋" w:cs="仿宋"/>
          <w:b/>
          <w:bCs/>
          <w:kern w:val="0"/>
          <w:sz w:val="32"/>
          <w:u w:val="single"/>
        </w:rPr>
        <w:t xml:space="preserve">  2024  </w:t>
      </w:r>
      <w:r>
        <w:rPr>
          <w:rFonts w:hint="eastAsia" w:ascii="仿宋" w:hAnsi="仿宋" w:eastAsia="仿宋" w:cs="仿宋"/>
          <w:b/>
          <w:bCs/>
          <w:kern w:val="0"/>
          <w:sz w:val="32"/>
        </w:rPr>
        <w:t>年</w:t>
      </w:r>
      <w:r>
        <w:rPr>
          <w:rFonts w:hint="eastAsia" w:ascii="仿宋" w:hAnsi="仿宋" w:eastAsia="仿宋" w:cs="仿宋"/>
          <w:b/>
          <w:bCs/>
          <w:kern w:val="0"/>
          <w:sz w:val="32"/>
          <w:u w:val="single"/>
        </w:rPr>
        <w:t xml:space="preserve">  </w:t>
      </w:r>
      <w:r>
        <w:rPr>
          <w:rFonts w:hint="eastAsia" w:ascii="仿宋" w:hAnsi="仿宋" w:eastAsia="仿宋" w:cs="仿宋"/>
          <w:b/>
          <w:bCs/>
          <w:kern w:val="0"/>
          <w:sz w:val="32"/>
          <w:u w:val="single"/>
          <w:lang w:val="en-US" w:eastAsia="zh-CN"/>
        </w:rPr>
        <w:t>11</w:t>
      </w:r>
      <w:r>
        <w:rPr>
          <w:rFonts w:hint="eastAsia" w:ascii="仿宋" w:hAnsi="仿宋" w:eastAsia="仿宋" w:cs="仿宋"/>
          <w:b/>
          <w:bCs/>
          <w:kern w:val="0"/>
          <w:sz w:val="32"/>
          <w:u w:val="single"/>
        </w:rPr>
        <w:t xml:space="preserve">  </w:t>
      </w:r>
      <w:r>
        <w:rPr>
          <w:rFonts w:hint="eastAsia" w:ascii="仿宋" w:hAnsi="仿宋" w:eastAsia="仿宋" w:cs="仿宋"/>
          <w:b/>
          <w:bCs/>
          <w:kern w:val="0"/>
          <w:sz w:val="32"/>
        </w:rPr>
        <w:t>月</w:t>
      </w:r>
      <w:r>
        <w:rPr>
          <w:rFonts w:hint="eastAsia" w:ascii="仿宋" w:hAnsi="仿宋" w:eastAsia="仿宋" w:cs="仿宋"/>
          <w:b/>
          <w:bCs/>
          <w:kern w:val="0"/>
          <w:sz w:val="32"/>
          <w:u w:val="single"/>
        </w:rPr>
        <w:t xml:space="preserve">  </w:t>
      </w:r>
      <w:r>
        <w:rPr>
          <w:rFonts w:hint="eastAsia" w:ascii="仿宋" w:hAnsi="仿宋" w:eastAsia="仿宋" w:cs="仿宋"/>
          <w:b/>
          <w:bCs/>
          <w:kern w:val="0"/>
          <w:sz w:val="32"/>
          <w:u w:val="single"/>
          <w:lang w:val="en-US" w:eastAsia="zh-CN"/>
        </w:rPr>
        <w:t>20</w:t>
      </w:r>
      <w:r>
        <w:rPr>
          <w:rFonts w:hint="eastAsia" w:ascii="仿宋" w:hAnsi="仿宋" w:eastAsia="仿宋" w:cs="仿宋"/>
          <w:b/>
          <w:bCs/>
          <w:kern w:val="0"/>
          <w:sz w:val="32"/>
          <w:u w:val="single"/>
        </w:rPr>
        <w:t xml:space="preserve">  </w:t>
      </w:r>
      <w:r>
        <w:rPr>
          <w:rFonts w:hint="eastAsia" w:ascii="仿宋" w:hAnsi="仿宋" w:eastAsia="仿宋" w:cs="仿宋"/>
          <w:b/>
          <w:bCs/>
          <w:kern w:val="0"/>
          <w:sz w:val="32"/>
        </w:rPr>
        <w:t>日</w:t>
      </w:r>
    </w:p>
    <w:p w14:paraId="55A22A54">
      <w:pPr>
        <w:adjustRightInd w:val="0"/>
        <w:snapToGrid w:val="0"/>
        <w:spacing w:line="500" w:lineRule="exact"/>
        <w:ind w:firstLine="522"/>
        <w:rPr>
          <w:rFonts w:ascii="仿宋" w:hAnsi="仿宋" w:eastAsia="仿宋" w:cs="仿宋"/>
          <w:b/>
          <w:snapToGrid w:val="0"/>
          <w:sz w:val="26"/>
          <w:szCs w:val="28"/>
          <w:u w:val="single"/>
        </w:rPr>
      </w:pPr>
    </w:p>
    <w:p w14:paraId="3AFC7206">
      <w:pPr>
        <w:adjustRightInd w:val="0"/>
        <w:snapToGrid w:val="0"/>
        <w:spacing w:line="500" w:lineRule="exact"/>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14:paraId="450CC218">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邮政编码：226200</w:t>
      </w:r>
    </w:p>
    <w:p w14:paraId="46A384C4">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网址：启东市城市水处理有限公司网站</w:t>
      </w:r>
    </w:p>
    <w:p w14:paraId="0DF3A23A">
      <w:pPr>
        <w:autoSpaceDE w:val="0"/>
        <w:autoSpaceDN w:val="0"/>
        <w:adjustRightInd w:val="0"/>
        <w:snapToGrid w:val="0"/>
        <w:spacing w:line="360" w:lineRule="auto"/>
        <w:ind w:firstLine="908"/>
        <w:jc w:val="center"/>
        <w:outlineLvl w:val="0"/>
        <w:rPr>
          <w:rFonts w:ascii="宋体" w:hAnsi="宋体" w:cs="宋体"/>
          <w:bCs/>
          <w:spacing w:val="7"/>
          <w:kern w:val="0"/>
          <w:sz w:val="44"/>
          <w:szCs w:val="44"/>
        </w:rPr>
      </w:pPr>
    </w:p>
    <w:p w14:paraId="70E71781">
      <w:pPr>
        <w:autoSpaceDE w:val="0"/>
        <w:autoSpaceDN w:val="0"/>
        <w:adjustRightInd w:val="0"/>
        <w:snapToGrid w:val="0"/>
        <w:spacing w:line="360" w:lineRule="auto"/>
        <w:ind w:firstLine="908"/>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14:paraId="093BC243">
      <w:pPr>
        <w:autoSpaceDE w:val="0"/>
        <w:autoSpaceDN w:val="0"/>
        <w:adjustRightInd w:val="0"/>
        <w:snapToGrid w:val="0"/>
        <w:spacing w:line="360" w:lineRule="auto"/>
        <w:ind w:firstLine="588"/>
        <w:rPr>
          <w:rFonts w:ascii="仿宋" w:hAnsi="仿宋" w:eastAsia="仿宋" w:cs="仿宋"/>
          <w:bCs/>
          <w:spacing w:val="7"/>
          <w:kern w:val="0"/>
          <w:sz w:val="28"/>
          <w:szCs w:val="28"/>
        </w:rPr>
      </w:pPr>
    </w:p>
    <w:p w14:paraId="11409B8D">
      <w:pPr>
        <w:pStyle w:val="9"/>
        <w:adjustRightInd w:val="0"/>
        <w:snapToGrid w:val="0"/>
        <w:spacing w:after="0" w:line="360" w:lineRule="auto"/>
        <w:ind w:firstLine="420"/>
        <w:rPr>
          <w:rFonts w:ascii="仿宋" w:hAnsi="仿宋" w:eastAsia="仿宋" w:cs="仿宋"/>
        </w:rPr>
      </w:pPr>
    </w:p>
    <w:p w14:paraId="5E7E82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14:paraId="5A4E20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14:paraId="5C676E9A">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14:paraId="668AADAF">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14:paraId="1FFDFE41">
      <w:pPr>
        <w:adjustRightInd w:val="0"/>
        <w:snapToGrid w:val="0"/>
        <w:spacing w:line="500" w:lineRule="exact"/>
        <w:ind w:firstLine="588"/>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82505651"/>
      <w:bookmarkStart w:id="1" w:name="_Toc3520"/>
      <w:bookmarkStart w:id="2" w:name="OLE_LINK1"/>
      <w:r>
        <w:rPr>
          <w:rFonts w:hint="eastAsia" w:ascii="仿宋" w:hAnsi="仿宋" w:eastAsia="仿宋" w:cs="仿宋"/>
          <w:sz w:val="36"/>
          <w:szCs w:val="36"/>
        </w:rPr>
        <w:t>第一部分  询价采购公告</w:t>
      </w:r>
      <w:bookmarkEnd w:id="0"/>
      <w:bookmarkEnd w:id="1"/>
    </w:p>
    <w:p w14:paraId="16D0FE66">
      <w:pPr>
        <w:pStyle w:val="15"/>
        <w:spacing w:before="0" w:beforeAutospacing="0" w:after="0" w:afterAutospacing="0"/>
        <w:ind w:firstLine="560" w:firstLineChars="200"/>
        <w:rPr>
          <w:rFonts w:hint="default" w:ascii="仿宋" w:hAnsi="仿宋" w:eastAsia="仿宋" w:cs="仿宋"/>
          <w:sz w:val="28"/>
          <w:szCs w:val="28"/>
        </w:rPr>
      </w:pPr>
      <w:bookmarkStart w:id="3" w:name="OLE_LINK5"/>
      <w:bookmarkStart w:id="4" w:name="OLE_LINK3"/>
      <w:bookmarkStart w:id="5" w:name="OLE_LINK6"/>
      <w:bookmarkStart w:id="6" w:name="OLE_LINK2"/>
      <w:r>
        <w:rPr>
          <w:rFonts w:ascii="仿宋" w:hAnsi="仿宋" w:eastAsia="仿宋" w:cs="仿宋"/>
          <w:sz w:val="28"/>
          <w:szCs w:val="28"/>
        </w:rPr>
        <w:t>启东市城市水处理有限公司就[</w:t>
      </w:r>
      <w:r>
        <w:rPr>
          <w:rFonts w:hint="eastAsia" w:ascii="仿宋" w:hAnsi="仿宋" w:eastAsia="仿宋" w:cs="仿宋"/>
          <w:sz w:val="28"/>
          <w:szCs w:val="28"/>
          <w:highlight w:val="none"/>
          <w:lang w:val="en-US" w:eastAsia="zh-CN"/>
        </w:rPr>
        <w:t>启东市滨海污水处理厂氧化沟曝气管维修项目（二次）</w:t>
      </w:r>
      <w:r>
        <w:rPr>
          <w:rFonts w:ascii="仿宋" w:hAnsi="仿宋" w:eastAsia="仿宋" w:cs="仿宋"/>
          <w:sz w:val="28"/>
          <w:szCs w:val="28"/>
        </w:rPr>
        <w:t>]进行询价采购，欢迎符合条件的供应商响应。</w:t>
      </w:r>
    </w:p>
    <w:p w14:paraId="5F8211A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21F1E01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highlight w:val="none"/>
          <w:lang w:val="en-US" w:eastAsia="zh-CN"/>
        </w:rPr>
        <w:t>启东市滨海污水处理厂氧化沟曝气管维修项目（二次）</w:t>
      </w:r>
      <w:r>
        <w:rPr>
          <w:rFonts w:hint="eastAsia" w:ascii="仿宋" w:hAnsi="仿宋" w:eastAsia="仿宋" w:cs="仿宋"/>
          <w:sz w:val="28"/>
          <w:szCs w:val="28"/>
        </w:rPr>
        <w:t>]的潜在响应供应商应在启东市城市水处理有限公司网站获取采购文件，并于</w:t>
      </w:r>
      <w:r>
        <w:rPr>
          <w:rFonts w:hint="eastAsia" w:ascii="仿宋" w:hAnsi="仿宋" w:eastAsia="仿宋" w:cs="仿宋"/>
          <w:sz w:val="28"/>
          <w:szCs w:val="28"/>
          <w:highlight w:val="yellow"/>
        </w:rPr>
        <w:t>2024年</w:t>
      </w:r>
      <w:r>
        <w:rPr>
          <w:rFonts w:hint="eastAsia" w:ascii="仿宋" w:hAnsi="仿宋" w:eastAsia="仿宋" w:cs="仿宋"/>
          <w:sz w:val="28"/>
          <w:szCs w:val="28"/>
          <w:highlight w:val="yellow"/>
          <w:lang w:val="en-US" w:eastAsia="zh-CN"/>
        </w:rPr>
        <w:t xml:space="preserve"> 11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26 </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 xml:space="preserve"> 14 </w:t>
      </w:r>
      <w:r>
        <w:rPr>
          <w:rFonts w:hint="eastAsia" w:ascii="仿宋" w:hAnsi="仿宋" w:eastAsia="仿宋" w:cs="仿宋"/>
          <w:sz w:val="28"/>
          <w:szCs w:val="28"/>
          <w:highlight w:val="yellow"/>
        </w:rPr>
        <w:t>点</w:t>
      </w:r>
      <w:r>
        <w:rPr>
          <w:rFonts w:hint="eastAsia" w:ascii="仿宋" w:hAnsi="仿宋" w:eastAsia="仿宋" w:cs="仿宋"/>
          <w:sz w:val="28"/>
          <w:szCs w:val="28"/>
          <w:highlight w:val="yellow"/>
          <w:lang w:val="en-US" w:eastAsia="zh-CN"/>
        </w:rPr>
        <w:t xml:space="preserve"> 30 </w:t>
      </w:r>
      <w:r>
        <w:rPr>
          <w:rFonts w:hint="eastAsia" w:ascii="仿宋" w:hAnsi="仿宋" w:eastAsia="仿宋" w:cs="仿宋"/>
          <w:sz w:val="28"/>
          <w:szCs w:val="28"/>
          <w:highlight w:val="yellow"/>
        </w:rPr>
        <w:t>分</w:t>
      </w:r>
      <w:r>
        <w:rPr>
          <w:rFonts w:hint="eastAsia" w:ascii="仿宋" w:hAnsi="仿宋" w:eastAsia="仿宋" w:cs="仿宋"/>
          <w:sz w:val="28"/>
          <w:szCs w:val="28"/>
        </w:rPr>
        <w:t>（北京时间）前递交响应文件。</w:t>
      </w:r>
    </w:p>
    <w:p w14:paraId="33F36019">
      <w:pPr>
        <w:adjustRightInd w:val="0"/>
        <w:snapToGrid w:val="0"/>
        <w:spacing w:line="50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14:paraId="3E2EDC36">
      <w:pPr>
        <w:pStyle w:val="15"/>
        <w:spacing w:before="0" w:beforeAutospacing="0" w:after="0" w:afterAutospacing="0"/>
        <w:ind w:firstLine="560" w:firstLineChars="200"/>
        <w:rPr>
          <w:rFonts w:hint="default" w:ascii="仿宋" w:hAnsi="仿宋" w:eastAsia="仿宋" w:cs="仿宋"/>
          <w:kern w:val="2"/>
          <w:sz w:val="28"/>
          <w:szCs w:val="28"/>
        </w:rPr>
      </w:pPr>
      <w:r>
        <w:rPr>
          <w:rFonts w:ascii="仿宋" w:hAnsi="仿宋" w:eastAsia="仿宋" w:cs="仿宋"/>
          <w:sz w:val="28"/>
          <w:szCs w:val="28"/>
        </w:rPr>
        <w:t>项目名称：</w:t>
      </w:r>
      <w:r>
        <w:rPr>
          <w:rFonts w:hint="eastAsia" w:ascii="仿宋" w:hAnsi="仿宋" w:eastAsia="仿宋" w:cs="仿宋"/>
          <w:sz w:val="28"/>
          <w:szCs w:val="28"/>
          <w:highlight w:val="none"/>
          <w:lang w:val="en-US" w:eastAsia="zh-CN"/>
        </w:rPr>
        <w:t>启东市滨海污水处理厂氧化沟曝气管维修项目（二次）</w:t>
      </w:r>
    </w:p>
    <w:p w14:paraId="61710FC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bCs/>
          <w:sz w:val="32"/>
          <w:szCs w:val="32"/>
          <w:lang w:val="en-US" w:eastAsia="zh-CN"/>
        </w:rPr>
        <w:t>9.7</w:t>
      </w:r>
      <w:r>
        <w:rPr>
          <w:rFonts w:hint="eastAsia" w:ascii="仿宋" w:hAnsi="仿宋" w:eastAsia="仿宋" w:cs="仿宋"/>
          <w:sz w:val="28"/>
          <w:szCs w:val="28"/>
        </w:rPr>
        <w:t>万元。</w:t>
      </w:r>
    </w:p>
    <w:p w14:paraId="2F057ECC">
      <w:pPr>
        <w:tabs>
          <w:tab w:val="left" w:pos="6860"/>
          <w:tab w:val="left" w:pos="714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最高限价：</w:t>
      </w:r>
      <w:r>
        <w:rPr>
          <w:rFonts w:hint="eastAsia" w:ascii="仿宋" w:hAnsi="仿宋" w:eastAsia="仿宋" w:cs="仿宋"/>
          <w:sz w:val="28"/>
          <w:szCs w:val="28"/>
          <w:lang w:val="en-US" w:eastAsia="zh-CN"/>
        </w:rPr>
        <w:t>9.7</w:t>
      </w:r>
      <w:r>
        <w:rPr>
          <w:rFonts w:hint="eastAsia" w:ascii="仿宋" w:hAnsi="仿宋" w:eastAsia="仿宋" w:cs="仿宋"/>
          <w:sz w:val="28"/>
          <w:szCs w:val="28"/>
        </w:rPr>
        <w:t>万元，投标报价超过最高限价的为无效报价。</w:t>
      </w:r>
    </w:p>
    <w:p w14:paraId="698C5B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采购需求：详见采购文件，请仔细研究。</w:t>
      </w:r>
    </w:p>
    <w:p w14:paraId="7E27B8C4">
      <w:pPr>
        <w:adjustRightInd w:val="0"/>
        <w:snapToGrid w:val="0"/>
        <w:spacing w:line="50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14:paraId="30EB7C2C">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bookmarkStart w:id="9" w:name="_Toc82505654"/>
      <w:r>
        <w:rPr>
          <w:rFonts w:hint="eastAsia" w:ascii="Times New Roman" w:hAnsi="Times New Roman" w:eastAsia="仿宋_GB2312" w:cs="仿宋_GB2312"/>
          <w:color w:val="auto"/>
          <w:kern w:val="2"/>
          <w:sz w:val="32"/>
          <w:szCs w:val="32"/>
          <w:highlight w:val="none"/>
          <w:lang w:val="en-US" w:eastAsia="en-US" w:bidi="ar-SA"/>
        </w:rPr>
        <w:t>1</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en-US" w:bidi="ar-SA"/>
        </w:rPr>
        <w:t>符合《中华人民共和国政府采购法》第22条规定</w:t>
      </w:r>
      <w:r>
        <w:rPr>
          <w:rFonts w:hint="eastAsia" w:ascii="Times New Roman" w:hAnsi="Times New Roman" w:eastAsia="仿宋_GB2312" w:cs="仿宋_GB2312"/>
          <w:color w:val="auto"/>
          <w:kern w:val="2"/>
          <w:sz w:val="32"/>
          <w:szCs w:val="32"/>
          <w:highlight w:val="none"/>
          <w:lang w:val="en-US" w:eastAsia="zh-CN" w:bidi="ar-SA"/>
        </w:rPr>
        <w:t>。</w:t>
      </w:r>
    </w:p>
    <w:p w14:paraId="18CABA3D">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en-US" w:bidi="ar-SA"/>
        </w:rPr>
        <w:t>2</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en-US" w:bidi="ar-SA"/>
        </w:rPr>
        <w:t>投标人</w:t>
      </w:r>
      <w:r>
        <w:rPr>
          <w:rFonts w:hint="eastAsia" w:ascii="Times New Roman" w:hAnsi="Times New Roman" w:eastAsia="仿宋_GB2312" w:cs="仿宋_GB2312"/>
          <w:color w:val="auto"/>
          <w:kern w:val="2"/>
          <w:sz w:val="32"/>
          <w:szCs w:val="32"/>
          <w:highlight w:val="none"/>
          <w:lang w:val="en-US" w:eastAsia="zh-CN" w:bidi="ar-SA"/>
        </w:rPr>
        <w:t>需</w:t>
      </w:r>
      <w:r>
        <w:rPr>
          <w:rFonts w:hint="eastAsia" w:ascii="Times New Roman" w:hAnsi="Times New Roman" w:eastAsia="仿宋_GB2312" w:cs="仿宋_GB2312"/>
          <w:color w:val="auto"/>
          <w:kern w:val="2"/>
          <w:sz w:val="32"/>
          <w:szCs w:val="32"/>
          <w:highlight w:val="none"/>
          <w:lang w:val="en-US" w:eastAsia="en-US" w:bidi="ar-SA"/>
        </w:rPr>
        <w:t>具备</w:t>
      </w:r>
      <w:r>
        <w:rPr>
          <w:rFonts w:hint="eastAsia" w:ascii="Times New Roman" w:hAnsi="Times New Roman" w:eastAsia="仿宋_GB2312" w:cs="仿宋_GB2312"/>
          <w:color w:val="auto"/>
          <w:kern w:val="2"/>
          <w:sz w:val="32"/>
          <w:szCs w:val="32"/>
          <w:highlight w:val="none"/>
          <w:lang w:val="en-US" w:eastAsia="zh-CN" w:bidi="ar-SA"/>
        </w:rPr>
        <w:t>有效</w:t>
      </w:r>
      <w:r>
        <w:rPr>
          <w:rFonts w:hint="eastAsia" w:ascii="Times New Roman" w:hAnsi="Times New Roman" w:eastAsia="仿宋_GB2312" w:cs="仿宋_GB2312"/>
          <w:color w:val="auto"/>
          <w:kern w:val="2"/>
          <w:sz w:val="32"/>
          <w:szCs w:val="32"/>
          <w:highlight w:val="none"/>
          <w:lang w:val="en-US" w:eastAsia="en-US" w:bidi="ar-SA"/>
        </w:rPr>
        <w:t>的营业执照</w:t>
      </w:r>
      <w:r>
        <w:rPr>
          <w:rFonts w:hint="eastAsia" w:ascii="Times New Roman" w:hAnsi="Times New Roman" w:eastAsia="仿宋_GB2312" w:cs="仿宋_GB2312"/>
          <w:color w:val="auto"/>
          <w:kern w:val="2"/>
          <w:sz w:val="32"/>
          <w:szCs w:val="32"/>
          <w:highlight w:val="none"/>
          <w:lang w:val="en-US" w:eastAsia="zh-CN" w:bidi="ar-SA"/>
        </w:rPr>
        <w:t>。</w:t>
      </w:r>
    </w:p>
    <w:p w14:paraId="3AD4C54D">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en-US" w:bidi="ar-SA"/>
        </w:rPr>
        <w:t>3</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en-US" w:bidi="ar-SA"/>
        </w:rPr>
        <w:t>本项目不接受联合体投标</w:t>
      </w:r>
      <w:r>
        <w:rPr>
          <w:rFonts w:hint="eastAsia" w:ascii="Times New Roman" w:hAnsi="Times New Roman" w:eastAsia="仿宋_GB2312" w:cs="仿宋_GB2312"/>
          <w:color w:val="auto"/>
          <w:kern w:val="2"/>
          <w:sz w:val="32"/>
          <w:szCs w:val="32"/>
          <w:highlight w:val="none"/>
          <w:lang w:val="en-US" w:eastAsia="zh-CN" w:bidi="ar-SA"/>
        </w:rPr>
        <w:t>。</w:t>
      </w:r>
    </w:p>
    <w:p w14:paraId="536C3A64">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14:paraId="4C4B1978">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时间：</w:t>
      </w:r>
      <w:r>
        <w:rPr>
          <w:rFonts w:hint="eastAsia" w:ascii="仿宋" w:hAnsi="仿宋" w:eastAsia="仿宋" w:cs="仿宋"/>
          <w:sz w:val="28"/>
          <w:szCs w:val="28"/>
          <w:highlight w:val="yellow"/>
        </w:rPr>
        <w:t>2024年</w:t>
      </w:r>
      <w:r>
        <w:rPr>
          <w:rFonts w:hint="eastAsia" w:ascii="仿宋" w:hAnsi="仿宋" w:eastAsia="仿宋" w:cs="仿宋"/>
          <w:sz w:val="28"/>
          <w:szCs w:val="28"/>
          <w:highlight w:val="yellow"/>
          <w:lang w:val="en-US" w:eastAsia="zh-CN"/>
        </w:rPr>
        <w:t xml:space="preserve"> 11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20</w:t>
      </w:r>
      <w:r>
        <w:rPr>
          <w:rFonts w:hint="eastAsia" w:ascii="仿宋" w:hAnsi="仿宋" w:eastAsia="仿宋" w:cs="仿宋"/>
          <w:sz w:val="28"/>
          <w:szCs w:val="28"/>
          <w:highlight w:val="yellow"/>
        </w:rPr>
        <w:t>日至2024年</w:t>
      </w:r>
      <w:r>
        <w:rPr>
          <w:rFonts w:hint="eastAsia" w:ascii="仿宋" w:hAnsi="仿宋" w:eastAsia="仿宋" w:cs="仿宋"/>
          <w:sz w:val="28"/>
          <w:szCs w:val="28"/>
          <w:highlight w:val="yellow"/>
          <w:lang w:val="en-US" w:eastAsia="zh-CN"/>
        </w:rPr>
        <w:t xml:space="preserve"> 11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26 </w:t>
      </w:r>
      <w:r>
        <w:rPr>
          <w:rFonts w:hint="eastAsia" w:ascii="仿宋" w:hAnsi="仿宋" w:eastAsia="仿宋" w:cs="仿宋"/>
          <w:sz w:val="28"/>
          <w:szCs w:val="28"/>
          <w:highlight w:val="yellow"/>
        </w:rPr>
        <w:t>日</w:t>
      </w:r>
    </w:p>
    <w:p w14:paraId="3A48ED1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获取的地点、方式：供应商登录启东市城市水处理有限公司网站进行下载操作。</w:t>
      </w:r>
    </w:p>
    <w:p w14:paraId="7687B403">
      <w:pPr>
        <w:adjustRightInd w:val="0"/>
        <w:snapToGrid w:val="0"/>
        <w:spacing w:line="360" w:lineRule="auto"/>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14:paraId="41A25181">
      <w:pPr>
        <w:snapToGrid w:val="0"/>
        <w:spacing w:line="360" w:lineRule="auto"/>
        <w:ind w:firstLine="560" w:firstLineChars="200"/>
        <w:rPr>
          <w:rFonts w:ascii="仿宋" w:hAnsi="仿宋" w:eastAsia="仿宋" w:cs="仿宋"/>
          <w:b/>
          <w:sz w:val="28"/>
          <w:szCs w:val="28"/>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highlight w:val="yellow"/>
          <w:u w:val="single"/>
        </w:rPr>
        <w:t>2024</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11</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26</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 xml:space="preserve">日 </w:t>
      </w:r>
      <w:r>
        <w:rPr>
          <w:rFonts w:hint="eastAsia" w:ascii="仿宋" w:hAnsi="仿宋" w:eastAsia="仿宋" w:cs="仿宋"/>
          <w:b/>
          <w:bCs/>
          <w:sz w:val="28"/>
          <w:szCs w:val="28"/>
          <w:highlight w:val="yellow"/>
          <w:lang w:val="en-US" w:eastAsia="zh-CN"/>
        </w:rPr>
        <w:t>下</w:t>
      </w:r>
      <w:r>
        <w:rPr>
          <w:rFonts w:hint="eastAsia" w:ascii="仿宋" w:hAnsi="仿宋" w:eastAsia="仿宋" w:cs="仿宋"/>
          <w:b/>
          <w:bCs/>
          <w:sz w:val="28"/>
          <w:szCs w:val="28"/>
          <w:highlight w:val="yellow"/>
        </w:rPr>
        <w:t>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2</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30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rPr>
        <w:t>前</w:t>
      </w:r>
      <w:r>
        <w:rPr>
          <w:rFonts w:hint="eastAsia" w:ascii="仿宋" w:hAnsi="仿宋" w:eastAsia="仿宋" w:cs="仿宋"/>
          <w:b/>
          <w:bCs/>
          <w:sz w:val="28"/>
          <w:szCs w:val="28"/>
        </w:rPr>
        <w:t>送至启东城投集团有限公司(</w:t>
      </w:r>
      <w:r>
        <w:rPr>
          <w:rFonts w:hint="eastAsia" w:ascii="宋体" w:hAnsi="宋体"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14:paraId="7371FE49">
      <w:pPr>
        <w:snapToGrid w:val="0"/>
        <w:spacing w:line="360" w:lineRule="auto"/>
        <w:ind w:firstLine="562" w:firstLineChars="200"/>
        <w:rPr>
          <w:rFonts w:ascii="仿宋" w:hAnsi="仿宋" w:eastAsia="仿宋" w:cs="仿宋"/>
          <w:b/>
          <w:sz w:val="28"/>
          <w:szCs w:val="28"/>
          <w:highlight w:val="yellow"/>
        </w:rPr>
      </w:pPr>
      <w:r>
        <w:rPr>
          <w:rFonts w:hint="eastAsia" w:ascii="仿宋" w:hAnsi="仿宋" w:eastAsia="仿宋" w:cs="仿宋"/>
          <w:b/>
          <w:sz w:val="28"/>
          <w:szCs w:val="28"/>
        </w:rPr>
        <w:t>开标时间：</w:t>
      </w:r>
      <w:r>
        <w:rPr>
          <w:rFonts w:hint="eastAsia" w:ascii="仿宋" w:hAnsi="仿宋" w:eastAsia="仿宋" w:cs="仿宋"/>
          <w:b/>
          <w:sz w:val="28"/>
          <w:szCs w:val="28"/>
          <w:highlight w:val="yellow"/>
          <w:u w:val="single"/>
        </w:rPr>
        <w:t>2024</w:t>
      </w:r>
      <w:r>
        <w:rPr>
          <w:rFonts w:hint="eastAsia" w:ascii="仿宋" w:hAnsi="仿宋" w:eastAsia="仿宋" w:cs="仿宋"/>
          <w:b/>
          <w:sz w:val="28"/>
          <w:szCs w:val="28"/>
          <w:highlight w:val="yellow"/>
        </w:rPr>
        <w:t>年</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11</w:t>
      </w:r>
      <w:r>
        <w:rPr>
          <w:rFonts w:hint="eastAsia" w:ascii="仿宋" w:hAnsi="仿宋" w:eastAsia="仿宋" w:cs="仿宋"/>
          <w:b/>
          <w:sz w:val="28"/>
          <w:szCs w:val="28"/>
          <w:highlight w:val="yellow"/>
        </w:rPr>
        <w:t>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26</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日</w:t>
      </w:r>
      <w:r>
        <w:rPr>
          <w:rFonts w:hint="eastAsia" w:ascii="仿宋" w:hAnsi="仿宋" w:eastAsia="仿宋" w:cs="仿宋"/>
          <w:b/>
          <w:sz w:val="28"/>
          <w:szCs w:val="28"/>
          <w:highlight w:val="yellow"/>
          <w:lang w:val="en-US" w:eastAsia="zh-CN"/>
        </w:rPr>
        <w:t>下</w:t>
      </w:r>
      <w:r>
        <w:rPr>
          <w:rFonts w:hint="eastAsia" w:ascii="仿宋" w:hAnsi="仿宋" w:eastAsia="仿宋" w:cs="仿宋"/>
          <w:b/>
          <w:sz w:val="28"/>
          <w:szCs w:val="28"/>
          <w:highlight w:val="yellow"/>
        </w:rPr>
        <w:t>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2</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30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p>
    <w:p w14:paraId="767C69CA">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14:paraId="0255CCC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bookmarkStart w:id="58" w:name="_GoBack"/>
      <w:bookmarkEnd w:id="58"/>
    </w:p>
    <w:p w14:paraId="13AB60FA">
      <w:pPr>
        <w:adjustRightInd w:val="0"/>
        <w:snapToGrid w:val="0"/>
        <w:spacing w:line="50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14:paraId="2F985C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14:paraId="1E7FB87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14:paraId="79F1DE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14:paraId="66B96DF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14:paraId="075DB408">
      <w:pPr>
        <w:adjustRightInd w:val="0"/>
        <w:snapToGrid w:val="0"/>
        <w:spacing w:line="50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14:paraId="6ED9AB3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14:paraId="67F108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sz w:val="32"/>
          <w:szCs w:val="32"/>
        </w:rPr>
        <w:t xml:space="preserve"> </w:t>
      </w:r>
      <w:r>
        <w:rPr>
          <w:rFonts w:hint="eastAsia" w:ascii="仿宋" w:hAnsi="仿宋" w:eastAsia="仿宋" w:cs="仿宋"/>
          <w:sz w:val="28"/>
          <w:szCs w:val="28"/>
        </w:rPr>
        <w:t>启东市城市水处理有限公司</w:t>
      </w:r>
    </w:p>
    <w:p w14:paraId="60D99F0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14:paraId="7A8C9C4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联系人∶顾女士</w:t>
      </w:r>
    </w:p>
    <w:p w14:paraId="475B52A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联系方式: 051383630068</w:t>
      </w:r>
    </w:p>
    <w:p w14:paraId="0C3E7B2A">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14:paraId="0099BE58">
      <w:pPr>
        <w:wordWrap w:val="0"/>
        <w:spacing w:line="500" w:lineRule="exact"/>
        <w:ind w:firstLine="562" w:firstLineChars="200"/>
        <w:jc w:val="right"/>
        <w:rPr>
          <w:rFonts w:ascii="仿宋" w:hAnsi="仿宋" w:eastAsia="仿宋" w:cs="仿宋"/>
          <w:b/>
          <w:bCs/>
          <w:sz w:val="28"/>
          <w:szCs w:val="28"/>
        </w:rPr>
      </w:pPr>
      <w:r>
        <w:rPr>
          <w:rFonts w:hint="eastAsia" w:ascii="仿宋" w:hAnsi="仿宋" w:eastAsia="仿宋" w:cs="仿宋"/>
          <w:b/>
          <w:bCs/>
          <w:sz w:val="28"/>
          <w:szCs w:val="28"/>
        </w:rPr>
        <w:t>2024年</w:t>
      </w:r>
      <w:r>
        <w:rPr>
          <w:rFonts w:hint="eastAsia" w:ascii="仿宋" w:hAnsi="仿宋" w:eastAsia="仿宋" w:cs="仿宋"/>
          <w:b/>
          <w:bCs/>
          <w:sz w:val="28"/>
          <w:szCs w:val="28"/>
          <w:lang w:val="en-US" w:eastAsia="zh-CN"/>
        </w:rPr>
        <w:t xml:space="preserve"> 11 </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 xml:space="preserve">  20</w:t>
      </w:r>
      <w:r>
        <w:rPr>
          <w:rFonts w:hint="eastAsia" w:ascii="仿宋" w:hAnsi="仿宋" w:eastAsia="仿宋" w:cs="仿宋"/>
          <w:b/>
          <w:bCs/>
          <w:sz w:val="28"/>
          <w:szCs w:val="28"/>
        </w:rPr>
        <w:t>日</w:t>
      </w:r>
    </w:p>
    <w:p w14:paraId="480A87E8">
      <w:pPr>
        <w:spacing w:line="500" w:lineRule="exact"/>
        <w:ind w:right="1124"/>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22736"/>
      <w:bookmarkStart w:id="15" w:name="_Toc82505661"/>
      <w:r>
        <w:rPr>
          <w:rFonts w:hint="eastAsia" w:ascii="仿宋" w:hAnsi="仿宋" w:eastAsia="仿宋" w:cs="仿宋"/>
          <w:bCs/>
          <w:sz w:val="36"/>
          <w:szCs w:val="36"/>
        </w:rPr>
        <w:br w:type="page"/>
      </w:r>
    </w:p>
    <w:bookmarkEnd w:id="14"/>
    <w:bookmarkEnd w:id="15"/>
    <w:p w14:paraId="16502D13">
      <w:pPr>
        <w:pStyle w:val="2"/>
        <w:ind w:firstLine="883"/>
      </w:pPr>
      <w:bookmarkStart w:id="16" w:name="_Toc82505664"/>
      <w:bookmarkStart w:id="17" w:name="_Toc11926"/>
      <w:r>
        <w:rPr>
          <w:rFonts w:hint="eastAsia"/>
        </w:rPr>
        <w:t>第二部分  响应须知</w:t>
      </w:r>
      <w:bookmarkEnd w:id="16"/>
      <w:bookmarkEnd w:id="17"/>
    </w:p>
    <w:p w14:paraId="3B54C07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14:paraId="277B909A">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20823276"/>
      <w:bookmarkStart w:id="20" w:name="_Toc513029204"/>
      <w:bookmarkStart w:id="21" w:name="_Toc16938520"/>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14:paraId="54C123DE">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14:paraId="7D085D92">
      <w:pPr>
        <w:adjustRightInd w:val="0"/>
        <w:snapToGrid w:val="0"/>
        <w:spacing w:line="500" w:lineRule="exact"/>
        <w:ind w:firstLine="560" w:firstLineChars="200"/>
        <w:rPr>
          <w:rFonts w:ascii="仿宋" w:hAnsi="仿宋" w:eastAsia="仿宋" w:cs="仿宋"/>
          <w:sz w:val="28"/>
          <w:szCs w:val="28"/>
        </w:rPr>
      </w:pPr>
      <w:bookmarkStart w:id="22" w:name="_Toc16938521"/>
      <w:bookmarkStart w:id="23" w:name="_Toc20823277"/>
      <w:bookmarkStart w:id="24" w:name="_Toc513029205"/>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14:paraId="3D79E41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14:paraId="7998A4E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14:paraId="2E6FCFD4">
      <w:pPr>
        <w:adjustRightInd w:val="0"/>
        <w:snapToGrid w:val="0"/>
        <w:spacing w:line="500" w:lineRule="exact"/>
        <w:ind w:firstLine="560" w:firstLineChars="200"/>
        <w:rPr>
          <w:rFonts w:ascii="仿宋" w:hAnsi="仿宋" w:eastAsia="仿宋" w:cs="仿宋"/>
          <w:sz w:val="28"/>
          <w:szCs w:val="28"/>
        </w:rPr>
      </w:pPr>
      <w:bookmarkStart w:id="25" w:name="_Toc20823278"/>
      <w:bookmarkStart w:id="26" w:name="_Toc16938522"/>
      <w:bookmarkStart w:id="27" w:name="_Toc513029206"/>
      <w:r>
        <w:rPr>
          <w:rFonts w:hint="eastAsia" w:ascii="仿宋" w:hAnsi="仿宋" w:eastAsia="仿宋" w:cs="仿宋"/>
          <w:sz w:val="28"/>
          <w:szCs w:val="28"/>
        </w:rPr>
        <w:t>3.适用法律</w:t>
      </w:r>
      <w:bookmarkEnd w:id="25"/>
      <w:bookmarkEnd w:id="26"/>
      <w:bookmarkEnd w:id="27"/>
    </w:p>
    <w:p w14:paraId="58C5739A">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14:paraId="5DFD2974">
      <w:pPr>
        <w:adjustRightInd w:val="0"/>
        <w:snapToGrid w:val="0"/>
        <w:spacing w:line="500" w:lineRule="exact"/>
        <w:ind w:firstLine="560" w:firstLineChars="200"/>
        <w:rPr>
          <w:rFonts w:ascii="仿宋" w:hAnsi="仿宋" w:eastAsia="仿宋" w:cs="仿宋"/>
          <w:sz w:val="28"/>
          <w:szCs w:val="28"/>
        </w:rPr>
      </w:pPr>
      <w:bookmarkStart w:id="28" w:name="_Toc20823279"/>
      <w:bookmarkStart w:id="29" w:name="_Toc462564067"/>
      <w:bookmarkStart w:id="30" w:name="_Toc513029207"/>
      <w:bookmarkStart w:id="31" w:name="_Toc16938523"/>
      <w:r>
        <w:rPr>
          <w:rFonts w:hint="eastAsia" w:ascii="仿宋" w:hAnsi="仿宋" w:eastAsia="仿宋" w:cs="仿宋"/>
          <w:sz w:val="28"/>
          <w:szCs w:val="28"/>
        </w:rPr>
        <w:t>4.响应费用</w:t>
      </w:r>
      <w:bookmarkEnd w:id="28"/>
      <w:bookmarkEnd w:id="29"/>
      <w:bookmarkEnd w:id="30"/>
      <w:bookmarkEnd w:id="31"/>
    </w:p>
    <w:p w14:paraId="2FF7FC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14:paraId="2AE46C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14:paraId="0AD1156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14:paraId="1A1787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14:paraId="78E46CC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14:paraId="3FD4D32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14:paraId="239C0DD9">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本项目采用固定总价报价。投标报价包括但不限于：为完成合同范围内全部货物采购、运输、安装、调试等总费用，以及为完成上述内容所必须的临时项目、人工、材料设备、机械、施工、材料检测、配合作业、售后服务、保险、规费、利润、税金、政策性文件规定及合同包含的所有风险、责任等一切费用。在安装、验收过程中，如发现有漏项、缺件，中标人应无条件、无偿补齐。所发生的一切费用，视为已包含在供应商的投标报价之中，且并不因此而影响交付采购人使用的时间。投标时一次包定,不再另行追加。</w:t>
      </w:r>
    </w:p>
    <w:p w14:paraId="3BA98E6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7.2采购人不接受任何可选择的报价，成交供应商不得在供货期间提出任何增加费用的要求。请各供应商在报价时充分考虑各种因素。</w:t>
      </w:r>
    </w:p>
    <w:p w14:paraId="34914F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7.3</w:t>
      </w:r>
      <w:r>
        <w:rPr>
          <w:rFonts w:hint="eastAsia" w:ascii="仿宋" w:hAnsi="仿宋" w:eastAsia="仿宋" w:cs="仿宋"/>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4A6ED1EB">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14:paraId="60D7D76B">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14:paraId="189C025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14:paraId="7A9464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14:paraId="60F32A2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14:paraId="192E94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14:paraId="608F747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14:paraId="1C32041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14:paraId="2F19A17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14:paraId="63E43E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4668F52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14:paraId="30E1CE4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14:paraId="685A0B80">
      <w:pPr>
        <w:adjustRightInd w:val="0"/>
        <w:snapToGrid w:val="0"/>
        <w:spacing w:line="500" w:lineRule="exact"/>
        <w:ind w:firstLine="560" w:firstLineChars="200"/>
        <w:rPr>
          <w:rFonts w:ascii="仿宋" w:hAnsi="仿宋" w:eastAsia="仿宋" w:cs="仿宋"/>
          <w:sz w:val="28"/>
          <w:szCs w:val="28"/>
        </w:rPr>
      </w:pPr>
      <w:bookmarkStart w:id="32" w:name="_Toc462564071"/>
      <w:bookmarkStart w:id="33" w:name="_Toc20823284"/>
      <w:bookmarkStart w:id="34" w:name="_Toc16938528"/>
      <w:bookmarkStart w:id="35" w:name="_Toc513029212"/>
      <w:r>
        <w:rPr>
          <w:rFonts w:hint="eastAsia" w:ascii="仿宋" w:hAnsi="仿宋" w:eastAsia="仿宋" w:cs="仿宋"/>
          <w:sz w:val="28"/>
          <w:szCs w:val="28"/>
        </w:rPr>
        <w:t>3.询价采购文件的修改</w:t>
      </w:r>
      <w:bookmarkEnd w:id="32"/>
      <w:bookmarkEnd w:id="33"/>
      <w:bookmarkEnd w:id="34"/>
      <w:bookmarkEnd w:id="35"/>
    </w:p>
    <w:p w14:paraId="46B5A2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14:paraId="24BBF05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14:paraId="7FC6DFA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14:paraId="31B2EFC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14:paraId="0EAA59DB">
      <w:pPr>
        <w:adjustRightInd w:val="0"/>
        <w:snapToGrid w:val="0"/>
        <w:spacing w:line="500" w:lineRule="exact"/>
        <w:ind w:firstLine="560" w:firstLineChars="200"/>
        <w:rPr>
          <w:rFonts w:ascii="仿宋" w:hAnsi="仿宋" w:eastAsia="仿宋" w:cs="仿宋"/>
          <w:bCs/>
          <w:sz w:val="28"/>
          <w:szCs w:val="28"/>
        </w:rPr>
      </w:pPr>
      <w:bookmarkStart w:id="36" w:name="_Toc20823286"/>
      <w:bookmarkStart w:id="37" w:name="_Toc513029214"/>
      <w:bookmarkStart w:id="38" w:name="_Toc16938530"/>
      <w:bookmarkStart w:id="39" w:name="_Toc462564073"/>
      <w:r>
        <w:rPr>
          <w:rFonts w:hint="eastAsia" w:ascii="仿宋" w:hAnsi="仿宋" w:eastAsia="仿宋" w:cs="仿宋"/>
          <w:bCs/>
          <w:sz w:val="28"/>
          <w:szCs w:val="28"/>
        </w:rPr>
        <w:t>1.响应文件的语言及度量衡单位</w:t>
      </w:r>
      <w:bookmarkEnd w:id="36"/>
      <w:bookmarkEnd w:id="37"/>
      <w:bookmarkEnd w:id="38"/>
      <w:bookmarkEnd w:id="39"/>
    </w:p>
    <w:p w14:paraId="4D5CE9A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14:paraId="4EDD7EE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14:paraId="0BCDA5A1">
      <w:pPr>
        <w:adjustRightInd w:val="0"/>
        <w:snapToGrid w:val="0"/>
        <w:spacing w:line="500" w:lineRule="exact"/>
        <w:ind w:firstLine="560" w:firstLineChars="200"/>
        <w:rPr>
          <w:rFonts w:ascii="仿宋" w:hAnsi="仿宋" w:eastAsia="仿宋" w:cs="仿宋"/>
          <w:bCs/>
          <w:sz w:val="28"/>
          <w:szCs w:val="28"/>
        </w:rPr>
      </w:pPr>
      <w:bookmarkStart w:id="40" w:name="_Toc462564074"/>
      <w:bookmarkStart w:id="41" w:name="_Toc20823287"/>
      <w:bookmarkStart w:id="42" w:name="_Toc16938531"/>
      <w:bookmarkStart w:id="43" w:name="_Toc513029215"/>
      <w:r>
        <w:rPr>
          <w:rFonts w:hint="eastAsia" w:ascii="仿宋" w:hAnsi="仿宋" w:eastAsia="仿宋" w:cs="仿宋"/>
          <w:bCs/>
          <w:sz w:val="28"/>
          <w:szCs w:val="28"/>
        </w:rPr>
        <w:t>2.响应文件构成</w:t>
      </w:r>
      <w:bookmarkEnd w:id="40"/>
      <w:bookmarkEnd w:id="41"/>
      <w:bookmarkEnd w:id="42"/>
      <w:bookmarkEnd w:id="43"/>
    </w:p>
    <w:p w14:paraId="463F7A80">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响应供应商应按“第四部分响应文件组成”要求编写响应文件。</w:t>
      </w:r>
    </w:p>
    <w:p w14:paraId="30B7A71C">
      <w:pPr>
        <w:adjustRightInd w:val="0"/>
        <w:snapToGrid w:val="0"/>
        <w:spacing w:line="500" w:lineRule="exact"/>
        <w:ind w:firstLine="560" w:firstLineChars="200"/>
        <w:rPr>
          <w:rFonts w:ascii="仿宋" w:hAnsi="仿宋" w:eastAsia="仿宋" w:cs="仿宋"/>
          <w:sz w:val="28"/>
          <w:szCs w:val="28"/>
        </w:rPr>
      </w:pPr>
      <w:bookmarkStart w:id="44" w:name="_Hlt26668975"/>
      <w:bookmarkEnd w:id="44"/>
      <w:bookmarkStart w:id="45" w:name="_Hlt26954838"/>
      <w:bookmarkEnd w:id="45"/>
      <w:bookmarkStart w:id="46" w:name="_Hlt26670360"/>
      <w:bookmarkEnd w:id="46"/>
      <w:bookmarkStart w:id="47" w:name="_Toc49090511"/>
      <w:bookmarkStart w:id="48" w:name="_Toc14577360"/>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14:paraId="47D1F26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3.1</w:t>
      </w:r>
      <w:r>
        <w:rPr>
          <w:rFonts w:hint="eastAsia" w:ascii="仿宋" w:hAnsi="仿宋" w:eastAsia="仿宋" w:cs="仿宋"/>
          <w:bCs/>
          <w:sz w:val="28"/>
          <w:szCs w:val="28"/>
          <w:highlight w:val="magenta"/>
        </w:rPr>
        <w:t>响应</w:t>
      </w:r>
      <w:r>
        <w:rPr>
          <w:rFonts w:hint="eastAsia" w:ascii="仿宋" w:hAnsi="仿宋" w:eastAsia="仿宋" w:cs="仿宋"/>
          <w:sz w:val="28"/>
          <w:szCs w:val="28"/>
          <w:highlight w:val="magenta"/>
        </w:rPr>
        <w:t>文件必须提供1份正本2份副本。</w:t>
      </w:r>
    </w:p>
    <w:p w14:paraId="30714F7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color w:val="auto"/>
          <w:sz w:val="28"/>
          <w:szCs w:val="28"/>
          <w:highlight w:val="magenta"/>
        </w:rPr>
        <w:t>响应</w:t>
      </w:r>
      <w:r>
        <w:rPr>
          <w:rFonts w:hint="eastAsia" w:ascii="仿宋" w:hAnsi="仿宋" w:eastAsia="仿宋" w:cs="仿宋"/>
          <w:color w:val="auto"/>
          <w:sz w:val="28"/>
          <w:szCs w:val="28"/>
          <w:highlight w:val="magenta"/>
        </w:rPr>
        <w:t>文件统一采用现场递交。</w:t>
      </w:r>
    </w:p>
    <w:p w14:paraId="3D45A91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响应</w:t>
      </w:r>
      <w:r>
        <w:rPr>
          <w:rFonts w:hint="eastAsia" w:ascii="仿宋" w:hAnsi="仿宋" w:eastAsia="仿宋" w:cs="仿宋"/>
          <w:sz w:val="28"/>
          <w:szCs w:val="28"/>
        </w:rPr>
        <w:t>文件均需采用A4纸（图纸等除外）打印并装订成册，不允许使用活页夹、拉杆夹、文件夹、塑料方便式书脊（插入式或穿孔式）装订，并应在</w:t>
      </w:r>
      <w:r>
        <w:rPr>
          <w:rFonts w:hint="eastAsia" w:ascii="仿宋" w:hAnsi="仿宋" w:eastAsia="仿宋" w:cs="仿宋"/>
          <w:bCs/>
          <w:sz w:val="28"/>
          <w:szCs w:val="28"/>
        </w:rPr>
        <w:t>响应</w:t>
      </w:r>
      <w:r>
        <w:rPr>
          <w:rFonts w:hint="eastAsia" w:ascii="仿宋" w:hAnsi="仿宋" w:eastAsia="仿宋" w:cs="仿宋"/>
          <w:sz w:val="28"/>
          <w:szCs w:val="28"/>
        </w:rPr>
        <w:t>文件封面</w:t>
      </w:r>
      <w:r>
        <w:rPr>
          <w:rFonts w:hint="eastAsia" w:ascii="仿宋" w:hAnsi="仿宋" w:eastAsia="仿宋" w:cs="仿宋"/>
          <w:sz w:val="28"/>
          <w:szCs w:val="28"/>
          <w:lang w:val="en-US" w:eastAsia="zh-CN"/>
        </w:rPr>
        <w:t>上</w:t>
      </w:r>
      <w:r>
        <w:rPr>
          <w:rFonts w:hint="eastAsia" w:ascii="仿宋" w:hAnsi="仿宋" w:eastAsia="仿宋" w:cs="仿宋"/>
          <w:sz w:val="28"/>
          <w:szCs w:val="28"/>
        </w:rPr>
        <w:t>清楚地注明“正本”或“副本”。正本和副本如有不一致之处，以正本为准。</w:t>
      </w:r>
    </w:p>
    <w:p w14:paraId="0DC222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3.4响应供应商应在响应文件密封袋上标明：采购人名称、项目名称、供应商名称、响应文件名称。</w:t>
      </w:r>
    </w:p>
    <w:p w14:paraId="5351487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3.5所有响应文件密封袋的封口处均应加盖供应商印章。</w:t>
      </w:r>
    </w:p>
    <w:p w14:paraId="336A24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3.6如果响应供应商未按上述要求装订密封及加写标记，将作无效响应文件处理。</w:t>
      </w:r>
    </w:p>
    <w:p w14:paraId="192B1A9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14:paraId="04DCF8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w:t>
      </w:r>
      <w:r>
        <w:rPr>
          <w:rFonts w:hint="eastAsia" w:ascii="仿宋" w:hAnsi="仿宋" w:eastAsia="仿宋" w:cs="仿宋"/>
          <w:sz w:val="28"/>
          <w:szCs w:val="28"/>
          <w:lang w:val="en-US" w:eastAsia="zh-CN"/>
        </w:rPr>
        <w:t>和</w:t>
      </w:r>
      <w:r>
        <w:rPr>
          <w:rFonts w:hint="eastAsia" w:ascii="仿宋" w:hAnsi="仿宋" w:eastAsia="仿宋" w:cs="仿宋"/>
          <w:sz w:val="28"/>
          <w:szCs w:val="28"/>
        </w:rPr>
        <w:t>每页盖章。</w:t>
      </w:r>
    </w:p>
    <w:p w14:paraId="3F7AD83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14:paraId="798FD3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上清楚地注明“正本”或“副本”，正本和副本如有不一致之处，以正本为准。</w:t>
      </w:r>
    </w:p>
    <w:p w14:paraId="678F7F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14:paraId="4B76BA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14:paraId="1894532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14:paraId="3AE2DA02">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14:paraId="2D500864">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14:paraId="6C5130D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14:paraId="5A8EB13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14:paraId="43B5AE5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14:paraId="3E4275A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14:paraId="468D926F">
      <w:pPr>
        <w:adjustRightInd w:val="0"/>
        <w:snapToGrid w:val="0"/>
        <w:spacing w:line="500" w:lineRule="exact"/>
        <w:ind w:firstLine="560" w:firstLineChars="200"/>
        <w:rPr>
          <w:rFonts w:ascii="仿宋" w:hAnsi="仿宋" w:eastAsia="仿宋" w:cs="仿宋"/>
          <w:sz w:val="28"/>
          <w:szCs w:val="28"/>
        </w:rPr>
      </w:pPr>
      <w:bookmarkStart w:id="49" w:name="_Toc16938543"/>
      <w:bookmarkStart w:id="50" w:name="_Toc20823299"/>
      <w:bookmarkStart w:id="51" w:name="_Toc513029227"/>
      <w:r>
        <w:rPr>
          <w:rFonts w:hint="eastAsia" w:ascii="仿宋" w:hAnsi="仿宋" w:eastAsia="仿宋" w:cs="仿宋"/>
          <w:sz w:val="28"/>
          <w:szCs w:val="28"/>
        </w:rPr>
        <w:t>2.1 响应供应商提交的响应文件的时间不得迟于采购公告中规定的响应文件提交截止时间。</w:t>
      </w:r>
    </w:p>
    <w:p w14:paraId="66C7E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7F26A138">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14:paraId="7BBE6D1A">
      <w:pPr>
        <w:adjustRightInd w:val="0"/>
        <w:snapToGrid w:val="0"/>
        <w:spacing w:line="500" w:lineRule="exact"/>
        <w:ind w:firstLine="560" w:firstLineChars="200"/>
        <w:rPr>
          <w:rFonts w:ascii="仿宋" w:hAnsi="仿宋" w:eastAsia="仿宋" w:cs="仿宋"/>
          <w:sz w:val="28"/>
          <w:szCs w:val="28"/>
        </w:rPr>
      </w:pPr>
      <w:bookmarkStart w:id="52" w:name="_Toc16938544"/>
      <w:bookmarkStart w:id="53" w:name="_Toc513029228"/>
      <w:bookmarkStart w:id="54" w:name="_Toc20823300"/>
      <w:r>
        <w:rPr>
          <w:rFonts w:hint="eastAsia" w:ascii="仿宋" w:hAnsi="仿宋" w:eastAsia="仿宋" w:cs="仿宋"/>
          <w:sz w:val="28"/>
          <w:szCs w:val="28"/>
        </w:rPr>
        <w:t>采购人拒绝接收未按照采购文件要求密封的响应文件，拒绝接收在响应文件接收截止时间后送达的响应文件。</w:t>
      </w:r>
    </w:p>
    <w:p w14:paraId="2CBD9D61">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14:paraId="3D20E10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14:paraId="5D4C94E3">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14:paraId="3DF38580">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14:paraId="5CF9A27C">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1.询价小组</w:t>
      </w:r>
    </w:p>
    <w:p w14:paraId="627014A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14:paraId="6DD9F05A">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14:paraId="35E642C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14:paraId="468EB952">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2.响应的澄清</w:t>
      </w:r>
    </w:p>
    <w:p w14:paraId="3E37FD32">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14:paraId="2C35B03F">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14:paraId="275984E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14:paraId="0128890E">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3.对响应文件的初审</w:t>
      </w:r>
    </w:p>
    <w:p w14:paraId="14DC33A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14:paraId="5A13E90A">
      <w:pPr>
        <w:numPr>
          <w:ilvl w:val="0"/>
          <w:numId w:val="1"/>
        </w:num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14:paraId="1045348B">
      <w:pPr>
        <w:adjustRightInd w:val="0"/>
        <w:snapToGrid w:val="0"/>
        <w:spacing w:line="500" w:lineRule="exact"/>
        <w:ind w:firstLine="560" w:firstLineChars="200"/>
        <w:jc w:val="left"/>
        <w:rPr>
          <w:rFonts w:ascii="仿宋" w:hAnsi="仿宋" w:eastAsia="仿宋" w:cs="仿宋"/>
        </w:rPr>
      </w:pPr>
      <w:r>
        <w:rPr>
          <w:rFonts w:hint="eastAsia" w:ascii="仿宋" w:hAnsi="仿宋" w:eastAsia="仿宋" w:cs="仿宋"/>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03B612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3CCAFA1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14:paraId="3AF6C4E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41B7267D">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14:paraId="750CCD7C">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14:paraId="0102E535">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14:paraId="2668CE1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14:paraId="55063D29">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14:paraId="30C4A9D3">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14:paraId="3869B3DC">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2351D0F4">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343454E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14:paraId="0A16E6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267E3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14:paraId="22E696A6">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14:paraId="2CFC25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14:paraId="1CF5FCD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14:paraId="2FC5C9A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14:paraId="0DC9AAD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14:paraId="23D309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14:paraId="6082A3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14:paraId="0F664A9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14:paraId="1A9E13E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14:paraId="3400213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14:paraId="692AF34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14:paraId="3C5E037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421AAFA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14:paraId="237185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14:paraId="0060C8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）所有合格响应供应商的报价均超过本项目预算金额或最高限价的；</w:t>
      </w:r>
    </w:p>
    <w:p w14:paraId="6B72259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）出现影响采购公正的违法、违规行为的；</w:t>
      </w:r>
    </w:p>
    <w:p w14:paraId="5C10BC9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）因重大变故，采购任务取消的；</w:t>
      </w:r>
    </w:p>
    <w:p w14:paraId="615423E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14:paraId="6FC2CE31">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六、成交原则</w:t>
      </w:r>
    </w:p>
    <w:p w14:paraId="28D559D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14:paraId="6442881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14:paraId="032479F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14:paraId="6974F0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14:paraId="19424F13">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1.4第一中标候选人无正当理由放弃中标记不良信誉，并列入启东城投集团不良信用库，近两年内拒绝在城投集团及其子公司内投标。</w:t>
      </w:r>
    </w:p>
    <w:p w14:paraId="65D2E34E">
      <w:pPr>
        <w:snapToGrid w:val="0"/>
        <w:spacing w:line="500" w:lineRule="exact"/>
        <w:ind w:firstLine="562" w:firstLineChars="200"/>
      </w:pPr>
      <w:r>
        <w:rPr>
          <w:rFonts w:hint="eastAsia" w:ascii="宋体" w:hAnsi="宋体" w:cs="宋体"/>
          <w:b/>
          <w:bCs/>
          <w:sz w:val="28"/>
          <w:szCs w:val="28"/>
        </w:rPr>
        <w:t>注：到投标截止时间止，如收到的有效投标文件或经评审后有效投标文件为两家的，采购人按原评标办法进行评标；如收到的有效投标文件或经评审后有效投标文件为一家的，则由采购人直接进行商务谈判确定成交价。</w:t>
      </w:r>
    </w:p>
    <w:p w14:paraId="382F7F7D">
      <w:pPr>
        <w:adjustRightInd w:val="0"/>
        <w:snapToGrid w:val="0"/>
        <w:spacing w:line="500" w:lineRule="exact"/>
        <w:ind w:firstLine="560" w:firstLineChars="200"/>
        <w:rPr>
          <w:rFonts w:hint="eastAsia" w:ascii="仿宋" w:hAnsi="仿宋" w:eastAsia="仿宋" w:cs="仿宋"/>
          <w:sz w:val="28"/>
          <w:szCs w:val="28"/>
        </w:rPr>
      </w:pPr>
    </w:p>
    <w:p w14:paraId="06E396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14:paraId="563CE9B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14:paraId="462E550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14:paraId="0B2648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14:paraId="65BA4A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14:paraId="0F1C99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14:paraId="453E83E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14:paraId="420BD6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14:paraId="1214656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14:paraId="23AE7D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14:paraId="6B500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14:paraId="6F904DC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14:paraId="40A73BF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14:paraId="1D572D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14:paraId="0C1B31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14:paraId="1C3C6F4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14:paraId="202A2E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14:paraId="01EABAC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14:paraId="1CF9C0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5F35FEED">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14:paraId="7C1B9270">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14:paraId="523B4AE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14:paraId="5941EAC2">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14:paraId="42AFFAA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14:paraId="580E82C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14:paraId="015C412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14:paraId="79794B2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14:paraId="2DCC275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14:paraId="3089216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14:paraId="26D6CB83">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17724AF5">
      <w:pPr>
        <w:numPr>
          <w:ilvl w:val="0"/>
          <w:numId w:val="2"/>
        </w:num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w:t>
      </w:r>
    </w:p>
    <w:p w14:paraId="65888754">
      <w:pPr>
        <w:pStyle w:val="42"/>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14:paraId="6B336E6F">
      <w:pPr>
        <w:pStyle w:val="42"/>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14:paraId="38D627C0">
      <w:pPr>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七、授予合同</w:t>
      </w:r>
    </w:p>
    <w:p w14:paraId="4A16E7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14:paraId="3C57BC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1.1成交供应商应当在成交通知书发出之日起30日内，按照采购文件确定的事项与采购人签订政府采购合同。</w:t>
      </w:r>
    </w:p>
    <w:p w14:paraId="3C441C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14:paraId="3E84C6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8D1A30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14:paraId="79D11E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056F21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48D81201">
      <w:pPr>
        <w:adjustRightInd w:val="0"/>
        <w:snapToGrid w:val="0"/>
        <w:spacing w:line="500" w:lineRule="exact"/>
        <w:rPr>
          <w:rFonts w:ascii="仿宋" w:hAnsi="仿宋" w:eastAsia="仿宋" w:cs="仿宋"/>
          <w:sz w:val="28"/>
          <w:szCs w:val="28"/>
        </w:rPr>
      </w:pPr>
      <w:r>
        <w:rPr>
          <w:rFonts w:hint="eastAsia" w:ascii="仿宋" w:hAnsi="仿宋" w:eastAsia="仿宋" w:cs="仿宋"/>
          <w:b/>
          <w:sz w:val="28"/>
          <w:szCs w:val="28"/>
        </w:rPr>
        <w:t>八、其他说明</w:t>
      </w:r>
    </w:p>
    <w:p w14:paraId="03EA5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14:paraId="6D9835C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14:paraId="0582F3B1">
      <w:pPr>
        <w:adjustRightInd w:val="0"/>
        <w:snapToGrid w:val="0"/>
        <w:spacing w:line="500" w:lineRule="exact"/>
        <w:ind w:firstLine="560" w:firstLineChars="200"/>
        <w:rPr>
          <w:rFonts w:ascii="宋体" w:hAnsi="宋体" w:cs="宋体"/>
          <w:sz w:val="28"/>
          <w:szCs w:val="28"/>
        </w:rPr>
      </w:pPr>
    </w:p>
    <w:p w14:paraId="571E502D">
      <w:pPr>
        <w:adjustRightInd w:val="0"/>
        <w:snapToGrid w:val="0"/>
        <w:spacing w:line="500" w:lineRule="exact"/>
        <w:ind w:firstLine="720"/>
        <w:rPr>
          <w:rFonts w:ascii="宋体" w:hAnsi="宋体" w:cs="宋体"/>
          <w:bCs/>
          <w:sz w:val="36"/>
          <w:szCs w:val="36"/>
        </w:rPr>
      </w:pPr>
      <w:bookmarkStart w:id="55" w:name="_Toc32735"/>
      <w:r>
        <w:rPr>
          <w:rFonts w:hint="eastAsia" w:ascii="宋体" w:hAnsi="宋体" w:cs="宋体"/>
          <w:bCs/>
          <w:sz w:val="36"/>
          <w:szCs w:val="36"/>
        </w:rPr>
        <w:br w:type="page"/>
      </w:r>
    </w:p>
    <w:p w14:paraId="5347E730">
      <w:pPr>
        <w:pStyle w:val="2"/>
        <w:ind w:firstLine="883"/>
      </w:pPr>
      <w:r>
        <w:rPr>
          <w:rFonts w:hint="eastAsia"/>
        </w:rPr>
        <w:t>第三部分  项目需求</w:t>
      </w:r>
    </w:p>
    <w:p w14:paraId="6AA00E19">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9F15E69">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3C253C92">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14:paraId="10BE9E1F">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一、</w:t>
      </w:r>
      <w:r>
        <w:rPr>
          <w:rFonts w:hint="eastAsia" w:ascii="仿宋" w:hAnsi="仿宋" w:eastAsia="仿宋" w:cs="仿宋"/>
          <w:b/>
          <w:sz w:val="28"/>
          <w:szCs w:val="28"/>
        </w:rPr>
        <w:t>采购需求：</w:t>
      </w:r>
      <w:r>
        <w:rPr>
          <w:rFonts w:hint="eastAsia" w:ascii="仿宋" w:hAnsi="仿宋" w:eastAsia="仿宋" w:cs="仿宋"/>
          <w:sz w:val="28"/>
          <w:szCs w:val="28"/>
          <w:highlight w:val="none"/>
          <w:lang w:val="en-US" w:eastAsia="zh-CN"/>
        </w:rPr>
        <w:t>启东市滨海污水处理厂氧化沟曝气管维修项目（二次）</w:t>
      </w:r>
      <w:r>
        <w:rPr>
          <w:rFonts w:hint="eastAsia" w:ascii="仿宋" w:hAnsi="仿宋" w:eastAsia="仿宋" w:cs="仿宋"/>
          <w:sz w:val="28"/>
          <w:szCs w:val="28"/>
        </w:rPr>
        <w:t>维修清单。</w:t>
      </w:r>
    </w:p>
    <w:tbl>
      <w:tblPr>
        <w:tblStyle w:val="18"/>
        <w:tblW w:w="87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1"/>
        <w:gridCol w:w="1308"/>
        <w:gridCol w:w="2655"/>
        <w:gridCol w:w="765"/>
        <w:gridCol w:w="780"/>
        <w:gridCol w:w="1515"/>
        <w:gridCol w:w="1060"/>
      </w:tblGrid>
      <w:tr w14:paraId="3D5EF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631" w:type="dxa"/>
            <w:tcBorders>
              <w:top w:val="single" w:color="auto" w:sz="4" w:space="0"/>
              <w:left w:val="single" w:color="000000" w:sz="4" w:space="0"/>
              <w:bottom w:val="single" w:color="000000" w:sz="4" w:space="0"/>
              <w:right w:val="single" w:color="000000" w:sz="4" w:space="0"/>
            </w:tcBorders>
            <w:noWrap w:val="0"/>
            <w:vAlign w:val="center"/>
          </w:tcPr>
          <w:p w14:paraId="3848F8B7">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序号</w:t>
            </w:r>
          </w:p>
        </w:tc>
        <w:tc>
          <w:tcPr>
            <w:tcW w:w="1308" w:type="dxa"/>
            <w:tcBorders>
              <w:top w:val="single" w:color="auto" w:sz="4" w:space="0"/>
              <w:left w:val="single" w:color="000000" w:sz="4" w:space="0"/>
              <w:bottom w:val="single" w:color="000000" w:sz="4" w:space="0"/>
              <w:right w:val="single" w:color="000000" w:sz="4" w:space="0"/>
            </w:tcBorders>
            <w:noWrap w:val="0"/>
            <w:vAlign w:val="center"/>
          </w:tcPr>
          <w:p w14:paraId="1FB70972">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名称</w:t>
            </w:r>
          </w:p>
        </w:tc>
        <w:tc>
          <w:tcPr>
            <w:tcW w:w="2655" w:type="dxa"/>
            <w:tcBorders>
              <w:top w:val="single" w:color="auto" w:sz="4" w:space="0"/>
              <w:left w:val="single" w:color="000000" w:sz="4" w:space="0"/>
              <w:bottom w:val="single" w:color="000000" w:sz="4" w:space="0"/>
              <w:right w:val="single" w:color="000000" w:sz="4" w:space="0"/>
            </w:tcBorders>
            <w:noWrap w:val="0"/>
            <w:vAlign w:val="center"/>
          </w:tcPr>
          <w:p w14:paraId="28C755BE">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特征描述</w:t>
            </w:r>
          </w:p>
        </w:tc>
        <w:tc>
          <w:tcPr>
            <w:tcW w:w="765" w:type="dxa"/>
            <w:tcBorders>
              <w:top w:val="single" w:color="auto" w:sz="4" w:space="0"/>
              <w:left w:val="single" w:color="000000" w:sz="4" w:space="0"/>
              <w:bottom w:val="single" w:color="000000" w:sz="4" w:space="0"/>
              <w:right w:val="single" w:color="000000" w:sz="4" w:space="0"/>
            </w:tcBorders>
            <w:noWrap w:val="0"/>
            <w:vAlign w:val="center"/>
          </w:tcPr>
          <w:p w14:paraId="2C1F741C">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单位</w:t>
            </w:r>
          </w:p>
        </w:tc>
        <w:tc>
          <w:tcPr>
            <w:tcW w:w="780" w:type="dxa"/>
            <w:tcBorders>
              <w:top w:val="single" w:color="auto" w:sz="4" w:space="0"/>
              <w:left w:val="single" w:color="000000" w:sz="4" w:space="0"/>
              <w:bottom w:val="single" w:color="000000" w:sz="4" w:space="0"/>
              <w:right w:val="single" w:color="000000" w:sz="4" w:space="0"/>
            </w:tcBorders>
            <w:noWrap w:val="0"/>
            <w:vAlign w:val="center"/>
          </w:tcPr>
          <w:p w14:paraId="01F2F514">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数量</w:t>
            </w:r>
          </w:p>
        </w:tc>
        <w:tc>
          <w:tcPr>
            <w:tcW w:w="1515" w:type="dxa"/>
            <w:tcBorders>
              <w:top w:val="single" w:color="auto" w:sz="4" w:space="0"/>
              <w:left w:val="single" w:color="000000" w:sz="4" w:space="0"/>
              <w:bottom w:val="single" w:color="000000" w:sz="4" w:space="0"/>
              <w:right w:val="single" w:color="000000" w:sz="4" w:space="0"/>
            </w:tcBorders>
            <w:noWrap w:val="0"/>
            <w:vAlign w:val="center"/>
          </w:tcPr>
          <w:p w14:paraId="07FF1349">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推荐品牌</w:t>
            </w:r>
          </w:p>
        </w:tc>
        <w:tc>
          <w:tcPr>
            <w:tcW w:w="1060" w:type="dxa"/>
            <w:tcBorders>
              <w:top w:val="single" w:color="auto" w:sz="4" w:space="0"/>
              <w:left w:val="single" w:color="000000" w:sz="4" w:space="0"/>
              <w:bottom w:val="single" w:color="000000" w:sz="4" w:space="0"/>
              <w:right w:val="single" w:color="000000" w:sz="4" w:space="0"/>
            </w:tcBorders>
            <w:noWrap w:val="0"/>
            <w:vAlign w:val="center"/>
          </w:tcPr>
          <w:p w14:paraId="582CFB26">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备注</w:t>
            </w:r>
          </w:p>
        </w:tc>
      </w:tr>
      <w:tr w14:paraId="7518F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14:paraId="5522DFDF">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507E9973">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曝气膜</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AC0D9E8">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材质：EPDM</w:t>
            </w:r>
            <w:r>
              <w:rPr>
                <w:rFonts w:hint="eastAsia" w:ascii="Times New Roman" w:hAnsi="Times New Roman" w:eastAsia="仿宋_GB2312" w:cs="仿宋_GB2312"/>
                <w:i w:val="0"/>
                <w:iCs w:val="0"/>
                <w:color w:val="auto"/>
                <w:kern w:val="0"/>
                <w:sz w:val="24"/>
                <w:szCs w:val="24"/>
                <w:u w:val="none"/>
                <w:lang w:val="en-US" w:eastAsia="zh-CN" w:bidi="ar"/>
              </w:rPr>
              <w:br w:type="textWrapping"/>
            </w:r>
            <w:r>
              <w:rPr>
                <w:rFonts w:hint="eastAsia" w:ascii="Times New Roman" w:hAnsi="Times New Roman" w:eastAsia="仿宋_GB2312" w:cs="仿宋_GB2312"/>
                <w:i w:val="0"/>
                <w:iCs w:val="0"/>
                <w:color w:val="auto"/>
                <w:kern w:val="0"/>
                <w:sz w:val="24"/>
                <w:szCs w:val="24"/>
                <w:u w:val="none"/>
                <w:lang w:val="en-US" w:eastAsia="zh-CN" w:bidi="ar"/>
              </w:rPr>
              <w:t>工作气量：6-8</w:t>
            </w:r>
            <w:r>
              <w:rPr>
                <w:rFonts w:hint="eastAsia" w:ascii="Times New Roman" w:hAnsi="Times New Roman" w:eastAsia="仿宋_GB2312" w:cs="仿宋_GB2312"/>
                <w:i w:val="0"/>
                <w:iCs w:val="0"/>
                <w:color w:val="auto"/>
                <w:kern w:val="0"/>
                <w:sz w:val="24"/>
                <w:szCs w:val="24"/>
                <w:u w:val="none"/>
                <w:lang w:val="en-US" w:eastAsia="zh-CN" w:bidi="ar"/>
              </w:rPr>
              <w:br w:type="textWrapping"/>
            </w:r>
            <w:r>
              <w:rPr>
                <w:rFonts w:hint="eastAsia" w:ascii="Times New Roman" w:hAnsi="Times New Roman" w:eastAsia="仿宋_GB2312" w:cs="仿宋_GB2312"/>
                <w:i w:val="0"/>
                <w:iCs w:val="0"/>
                <w:color w:val="auto"/>
                <w:kern w:val="0"/>
                <w:sz w:val="24"/>
                <w:szCs w:val="24"/>
                <w:u w:val="none"/>
                <w:lang w:val="en-US" w:eastAsia="zh-CN" w:bidi="ar"/>
              </w:rPr>
              <w:t>尺寸：Φ67±0.2mm</w:t>
            </w:r>
            <w:r>
              <w:rPr>
                <w:rFonts w:hint="eastAsia" w:ascii="Times New Roman" w:hAnsi="Times New Roman" w:eastAsia="仿宋_GB2312" w:cs="仿宋_GB2312"/>
                <w:i w:val="0"/>
                <w:iCs w:val="0"/>
                <w:color w:val="auto"/>
                <w:kern w:val="0"/>
                <w:sz w:val="24"/>
                <w:szCs w:val="24"/>
                <w:u w:val="none"/>
                <w:lang w:val="en-US" w:eastAsia="zh-CN" w:bidi="ar"/>
              </w:rPr>
              <w:br w:type="textWrapping"/>
            </w:r>
            <w:r>
              <w:rPr>
                <w:rFonts w:hint="eastAsia" w:ascii="Times New Roman" w:hAnsi="Times New Roman" w:eastAsia="仿宋_GB2312" w:cs="仿宋_GB2312"/>
                <w:i w:val="0"/>
                <w:iCs w:val="0"/>
                <w:color w:val="auto"/>
                <w:kern w:val="0"/>
                <w:sz w:val="24"/>
                <w:szCs w:val="24"/>
                <w:u w:val="none"/>
                <w:lang w:val="en-US" w:eastAsia="zh-CN" w:bidi="ar"/>
              </w:rPr>
              <w:t>（含316不锈钢卡箍、专用卡钳）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09004F9">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D3B08F1">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3F3957C">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威德、OTT、渥克尔</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86CDF9A">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质保2年</w:t>
            </w:r>
          </w:p>
        </w:tc>
      </w:tr>
      <w:tr w14:paraId="6BAFB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1"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14:paraId="1659CB10">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68AC78A2">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施工费用</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6F6B9AF">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1.水下潜水作业；</w:t>
            </w:r>
            <w:r>
              <w:rPr>
                <w:rFonts w:hint="eastAsia" w:ascii="Times New Roman" w:hAnsi="Times New Roman" w:eastAsia="仿宋_GB2312" w:cs="仿宋_GB2312"/>
                <w:i w:val="0"/>
                <w:iCs w:val="0"/>
                <w:color w:val="auto"/>
                <w:kern w:val="0"/>
                <w:sz w:val="24"/>
                <w:szCs w:val="24"/>
                <w:u w:val="none"/>
                <w:lang w:val="en-US" w:eastAsia="zh-CN" w:bidi="ar"/>
              </w:rPr>
              <w:br w:type="textWrapping"/>
            </w:r>
            <w:r>
              <w:rPr>
                <w:rFonts w:hint="eastAsia" w:ascii="Times New Roman" w:hAnsi="Times New Roman" w:eastAsia="仿宋_GB2312" w:cs="仿宋_GB2312"/>
                <w:i w:val="0"/>
                <w:iCs w:val="0"/>
                <w:color w:val="auto"/>
                <w:kern w:val="0"/>
                <w:sz w:val="24"/>
                <w:szCs w:val="24"/>
                <w:u w:val="none"/>
                <w:lang w:val="en-US" w:eastAsia="zh-CN" w:bidi="ar"/>
              </w:rPr>
              <w:t>2.包含原损坏膜拆除、更换曝气膜和调试；</w:t>
            </w:r>
            <w:r>
              <w:rPr>
                <w:rFonts w:hint="eastAsia" w:ascii="Times New Roman" w:hAnsi="Times New Roman" w:eastAsia="仿宋_GB2312" w:cs="仿宋_GB2312"/>
                <w:i w:val="0"/>
                <w:iCs w:val="0"/>
                <w:color w:val="auto"/>
                <w:kern w:val="0"/>
                <w:sz w:val="24"/>
                <w:szCs w:val="24"/>
                <w:u w:val="none"/>
                <w:lang w:val="en-US" w:eastAsia="zh-CN" w:bidi="ar"/>
              </w:rPr>
              <w:br w:type="textWrapping"/>
            </w:r>
            <w:r>
              <w:rPr>
                <w:rFonts w:hint="eastAsia" w:ascii="Times New Roman" w:hAnsi="Times New Roman" w:eastAsia="仿宋_GB2312" w:cs="仿宋_GB2312"/>
                <w:i w:val="0"/>
                <w:iCs w:val="0"/>
                <w:color w:val="auto"/>
                <w:kern w:val="0"/>
                <w:sz w:val="24"/>
                <w:szCs w:val="24"/>
                <w:u w:val="none"/>
                <w:lang w:val="en-US" w:eastAsia="zh-CN" w:bidi="ar"/>
              </w:rPr>
              <w:t>3.费用包含但不限于作业措施费、机械费、辅材费及运输费用等。</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D1CBD54">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9E79937">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548E916">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034131C">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r>
    </w:tbl>
    <w:p w14:paraId="745A150F">
      <w:pPr>
        <w:tabs>
          <w:tab w:val="left" w:pos="1470"/>
        </w:tabs>
        <w:ind w:firstLine="560"/>
        <w:jc w:val="center"/>
        <w:rPr>
          <w:rFonts w:hint="eastAsia" w:ascii="仿宋" w:hAnsi="仿宋" w:eastAsia="仿宋" w:cs="仿宋"/>
          <w:sz w:val="28"/>
          <w:szCs w:val="28"/>
        </w:rPr>
      </w:pPr>
    </w:p>
    <w:p w14:paraId="4B3ECA51">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二、商务部分要求：</w:t>
      </w:r>
    </w:p>
    <w:p w14:paraId="5CADA59E">
      <w:pPr>
        <w:adjustRightInd w:val="0"/>
        <w:snapToGrid w:val="0"/>
        <w:spacing w:line="500" w:lineRule="exact"/>
        <w:ind w:firstLine="560" w:firstLineChars="200"/>
        <w:rPr>
          <w:rFonts w:hint="eastAsia" w:ascii="仿宋" w:hAnsi="仿宋" w:eastAsia="仿宋" w:cs="仿宋"/>
          <w:bCs/>
          <w:sz w:val="28"/>
          <w:szCs w:val="28"/>
          <w:lang w:val="en-US" w:eastAsia="en-US"/>
        </w:rPr>
      </w:pPr>
      <w:r>
        <w:rPr>
          <w:rFonts w:hint="eastAsia" w:ascii="仿宋" w:hAnsi="仿宋" w:eastAsia="仿宋" w:cs="仿宋"/>
          <w:kern w:val="0"/>
          <w:sz w:val="28"/>
          <w:szCs w:val="28"/>
        </w:rPr>
        <w:t>1.质量要求：</w:t>
      </w:r>
      <w:r>
        <w:rPr>
          <w:rFonts w:hint="eastAsia" w:ascii="仿宋" w:hAnsi="仿宋" w:eastAsia="仿宋" w:cs="仿宋"/>
          <w:bCs/>
          <w:sz w:val="28"/>
          <w:szCs w:val="28"/>
          <w:lang w:val="en-US" w:eastAsia="en-US"/>
        </w:rPr>
        <w:t>供应商须提供符合采购需求、</w:t>
      </w:r>
      <w:r>
        <w:rPr>
          <w:rFonts w:hint="eastAsia" w:ascii="仿宋" w:hAnsi="仿宋" w:eastAsia="仿宋" w:cs="仿宋"/>
          <w:bCs/>
          <w:sz w:val="28"/>
          <w:szCs w:val="28"/>
          <w:lang w:val="en-US" w:eastAsia="zh-CN"/>
        </w:rPr>
        <w:t>且</w:t>
      </w:r>
      <w:r>
        <w:rPr>
          <w:rFonts w:hint="eastAsia" w:ascii="仿宋" w:hAnsi="仿宋" w:eastAsia="仿宋" w:cs="仿宋"/>
          <w:bCs/>
          <w:sz w:val="28"/>
          <w:szCs w:val="28"/>
          <w:lang w:val="en-US" w:eastAsia="en-US"/>
        </w:rPr>
        <w:t>从未使用过的全新设备，产品质量符合招标文件要求、行业及国家标准（供货时提供相关证明材料、有效产品合格证），经试运行满足使用要求并最终验收合格。供应商</w:t>
      </w:r>
      <w:r>
        <w:rPr>
          <w:rFonts w:hint="eastAsia" w:ascii="仿宋" w:hAnsi="仿宋" w:eastAsia="仿宋" w:cs="仿宋"/>
          <w:bCs/>
          <w:sz w:val="28"/>
          <w:szCs w:val="28"/>
          <w:lang w:val="en-US" w:eastAsia="zh-CN"/>
        </w:rPr>
        <w:t>应</w:t>
      </w:r>
      <w:r>
        <w:rPr>
          <w:rFonts w:hint="eastAsia" w:ascii="仿宋" w:hAnsi="仿宋" w:eastAsia="仿宋" w:cs="仿宋"/>
          <w:bCs/>
          <w:sz w:val="28"/>
          <w:szCs w:val="28"/>
          <w:lang w:val="en-US" w:eastAsia="en-US"/>
        </w:rPr>
        <w:t>踏勘现场，确保所供设备满足现场使用需要，因未认真复核导致设备无法满足按采购方要求的，采购方有权更换相应设备。</w:t>
      </w:r>
    </w:p>
    <w:p w14:paraId="32D728DF">
      <w:pPr>
        <w:adjustRightInd w:val="0"/>
        <w:snapToGrid w:val="0"/>
        <w:spacing w:line="5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rPr>
        <w:t>2.质保要求：</w:t>
      </w:r>
      <w:r>
        <w:rPr>
          <w:rFonts w:hint="eastAsia" w:ascii="仿宋" w:hAnsi="仿宋" w:eastAsia="仿宋" w:cs="仿宋"/>
          <w:bCs/>
          <w:sz w:val="28"/>
          <w:szCs w:val="28"/>
          <w:lang w:val="en-US" w:eastAsia="zh-CN"/>
        </w:rPr>
        <w:t>设备维修完成并通过验收后，成交供应商需对维修部分提供二年质保（含人工等），自竣工验收之日起，开始进入质保期。成交供应商必须提供二年上门服务及全免费质保等售后服务（如果配件等原厂承诺的保修期高于二年的，则按原厂承诺的执行）。</w:t>
      </w:r>
    </w:p>
    <w:p w14:paraId="4F3379EE">
      <w:pPr>
        <w:adjustRightInd w:val="0"/>
        <w:snapToGrid w:val="0"/>
        <w:spacing w:line="5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rPr>
        <w:t>3.售后服务要求：</w:t>
      </w:r>
      <w:r>
        <w:rPr>
          <w:rFonts w:hint="eastAsia" w:ascii="仿宋" w:hAnsi="仿宋" w:eastAsia="仿宋" w:cs="仿宋"/>
          <w:bCs/>
          <w:sz w:val="28"/>
          <w:szCs w:val="28"/>
          <w:lang w:val="en-US" w:eastAsia="zh-CN"/>
        </w:rPr>
        <w:t>设备维修完成并通过验收后，成交供应商需对维修部分提供二年质保（含人工等），自竣工验收之日起，开始进入质保期。成交供应商必须提供二年上门服务及全免费质保等售后服务（如果配件等原厂承诺的保修期高于二年的，则按原厂承诺的执行）。</w:t>
      </w:r>
    </w:p>
    <w:p w14:paraId="5F408475">
      <w:pPr>
        <w:adjustRightInd w:val="0"/>
        <w:snapToGrid w:val="0"/>
        <w:spacing w:line="5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 w:eastAsia="zh-CN"/>
        </w:rPr>
        <w:t>在免费质保期内，采购人向成交供应商发出故障通知后，成交供应商应当在</w:t>
      </w:r>
      <w:r>
        <w:rPr>
          <w:rFonts w:hint="eastAsia" w:ascii="仿宋" w:hAnsi="仿宋" w:eastAsia="仿宋" w:cs="仿宋"/>
          <w:bCs/>
          <w:sz w:val="28"/>
          <w:szCs w:val="28"/>
          <w:lang w:val="en-US" w:eastAsia="zh-CN"/>
        </w:rPr>
        <w:t>6</w:t>
      </w:r>
      <w:r>
        <w:rPr>
          <w:rFonts w:hint="eastAsia" w:ascii="仿宋" w:hAnsi="仿宋" w:eastAsia="仿宋" w:cs="仿宋"/>
          <w:bCs/>
          <w:sz w:val="28"/>
          <w:szCs w:val="28"/>
          <w:lang w:val="en" w:eastAsia="zh-CN"/>
        </w:rPr>
        <w:t>小时以内到达现场，一般故障须在</w:t>
      </w:r>
      <w:r>
        <w:rPr>
          <w:rFonts w:hint="eastAsia" w:ascii="仿宋" w:hAnsi="仿宋" w:eastAsia="仿宋" w:cs="仿宋"/>
          <w:bCs/>
          <w:sz w:val="28"/>
          <w:szCs w:val="28"/>
          <w:lang w:val="en-US" w:eastAsia="zh-CN"/>
        </w:rPr>
        <w:t>8</w:t>
      </w:r>
      <w:r>
        <w:rPr>
          <w:rFonts w:hint="eastAsia" w:ascii="仿宋" w:hAnsi="仿宋" w:eastAsia="仿宋" w:cs="仿宋"/>
          <w:bCs/>
          <w:sz w:val="28"/>
          <w:szCs w:val="28"/>
          <w:lang w:val="en" w:eastAsia="zh-CN"/>
        </w:rPr>
        <w:t>小时内解决，重大故障须在</w:t>
      </w:r>
      <w:r>
        <w:rPr>
          <w:rFonts w:hint="eastAsia" w:ascii="仿宋" w:hAnsi="仿宋" w:eastAsia="仿宋" w:cs="仿宋"/>
          <w:bCs/>
          <w:sz w:val="28"/>
          <w:szCs w:val="28"/>
          <w:lang w:val="en-US" w:eastAsia="zh-CN"/>
        </w:rPr>
        <w:t>48</w:t>
      </w:r>
      <w:r>
        <w:rPr>
          <w:rFonts w:hint="eastAsia" w:ascii="仿宋" w:hAnsi="仿宋" w:eastAsia="仿宋" w:cs="仿宋"/>
          <w:bCs/>
          <w:sz w:val="28"/>
          <w:szCs w:val="28"/>
          <w:lang w:val="en" w:eastAsia="zh-CN"/>
        </w:rPr>
        <w:t>小时内解决。在质保期内，同一商品、同一质量问题连续两次维修仍无法正常使用，成交供应商必须无条件给予</w:t>
      </w:r>
      <w:r>
        <w:rPr>
          <w:rFonts w:hint="eastAsia" w:ascii="仿宋" w:hAnsi="仿宋" w:eastAsia="仿宋" w:cs="仿宋"/>
          <w:bCs/>
          <w:sz w:val="28"/>
          <w:szCs w:val="28"/>
          <w:lang w:val="en-US" w:eastAsia="zh-CN"/>
        </w:rPr>
        <w:t>扣除维修费用</w:t>
      </w:r>
      <w:r>
        <w:rPr>
          <w:rFonts w:hint="eastAsia" w:ascii="仿宋" w:hAnsi="仿宋" w:eastAsia="仿宋" w:cs="仿宋"/>
          <w:bCs/>
          <w:sz w:val="28"/>
          <w:szCs w:val="28"/>
          <w:lang w:val="en" w:eastAsia="zh-CN"/>
        </w:rPr>
        <w:t>；更换后的部件质保期自更换之日起重新计算。</w:t>
      </w:r>
      <w:r>
        <w:rPr>
          <w:rFonts w:hint="eastAsia" w:ascii="仿宋" w:hAnsi="仿宋" w:eastAsia="仿宋" w:cs="仿宋"/>
          <w:bCs/>
          <w:sz w:val="28"/>
          <w:szCs w:val="28"/>
          <w:lang w:val="en-US" w:eastAsia="zh-CN"/>
        </w:rPr>
        <w:t>供应商超时或未在规定的时间内及时处理故障，每次罚5000元。</w:t>
      </w:r>
    </w:p>
    <w:p w14:paraId="0BC72DA3">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4.服务时间：</w:t>
      </w:r>
      <w:r>
        <w:rPr>
          <w:rFonts w:hint="eastAsia" w:ascii="仿宋" w:hAnsi="仿宋" w:eastAsia="仿宋" w:cs="仿宋"/>
          <w:bCs/>
          <w:sz w:val="28"/>
          <w:szCs w:val="28"/>
          <w:lang w:val="en-US" w:eastAsia="en-US"/>
        </w:rPr>
        <w:t>中标</w:t>
      </w:r>
      <w:r>
        <w:rPr>
          <w:rFonts w:hint="eastAsia" w:ascii="仿宋" w:hAnsi="仿宋" w:eastAsia="仿宋" w:cs="仿宋"/>
          <w:bCs/>
          <w:sz w:val="28"/>
          <w:szCs w:val="28"/>
          <w:lang w:val="en-US" w:eastAsia="zh-CN"/>
        </w:rPr>
        <w:t>通知书发出</w:t>
      </w:r>
      <w:r>
        <w:rPr>
          <w:rFonts w:hint="eastAsia" w:ascii="仿宋" w:hAnsi="仿宋" w:eastAsia="仿宋" w:cs="仿宋"/>
          <w:bCs/>
          <w:sz w:val="28"/>
          <w:szCs w:val="28"/>
          <w:lang w:val="en-US" w:eastAsia="en-US"/>
        </w:rPr>
        <w:t>后</w:t>
      </w:r>
      <w:r>
        <w:rPr>
          <w:rFonts w:hint="eastAsia" w:ascii="仿宋" w:hAnsi="仿宋" w:eastAsia="仿宋" w:cs="仿宋"/>
          <w:bCs/>
          <w:sz w:val="28"/>
          <w:szCs w:val="28"/>
          <w:lang w:val="en-US" w:eastAsia="zh-CN"/>
        </w:rPr>
        <w:t>30</w:t>
      </w:r>
      <w:r>
        <w:rPr>
          <w:rFonts w:hint="eastAsia" w:ascii="仿宋" w:hAnsi="仿宋" w:eastAsia="仿宋" w:cs="仿宋"/>
          <w:bCs/>
          <w:sz w:val="28"/>
          <w:szCs w:val="28"/>
          <w:lang w:val="en-US" w:eastAsia="en-US"/>
        </w:rPr>
        <w:t>日内签订合同，供应商合同签订后，接采购单位书面通知</w:t>
      </w:r>
      <w:r>
        <w:rPr>
          <w:rFonts w:hint="eastAsia" w:ascii="仿宋" w:hAnsi="仿宋" w:eastAsia="仿宋" w:cs="仿宋"/>
          <w:bCs/>
          <w:sz w:val="28"/>
          <w:szCs w:val="28"/>
          <w:lang w:val="en-US" w:eastAsia="zh-CN"/>
        </w:rPr>
        <w:t>20</w:t>
      </w:r>
      <w:r>
        <w:rPr>
          <w:rFonts w:hint="eastAsia" w:ascii="仿宋" w:hAnsi="仿宋" w:eastAsia="仿宋" w:cs="仿宋"/>
          <w:bCs/>
          <w:sz w:val="28"/>
          <w:szCs w:val="28"/>
          <w:lang w:val="en-US" w:eastAsia="en-US"/>
        </w:rPr>
        <w:t>日历天内完成供货及安装</w:t>
      </w:r>
      <w:r>
        <w:rPr>
          <w:rFonts w:hint="eastAsia" w:ascii="仿宋" w:hAnsi="仿宋" w:eastAsia="仿宋" w:cs="仿宋"/>
          <w:bCs/>
          <w:sz w:val="28"/>
          <w:szCs w:val="28"/>
          <w:lang w:val="en-US" w:eastAsia="zh-CN"/>
        </w:rPr>
        <w:t>调试。</w:t>
      </w:r>
      <w:r>
        <w:rPr>
          <w:rFonts w:hint="eastAsia" w:ascii="仿宋" w:hAnsi="仿宋" w:eastAsia="仿宋" w:cs="仿宋"/>
          <w:bCs/>
          <w:sz w:val="28"/>
          <w:szCs w:val="28"/>
          <w:lang w:val="en-US" w:eastAsia="en-US"/>
        </w:rPr>
        <w:t>若供应商未按照合同约定时间交货的，且未及时以书面形式向采购人提交延误原因又无正当理由的，每推迟一天罚</w:t>
      </w:r>
      <w:r>
        <w:rPr>
          <w:rFonts w:hint="eastAsia" w:ascii="仿宋" w:hAnsi="仿宋" w:eastAsia="仿宋" w:cs="仿宋"/>
          <w:bCs/>
          <w:sz w:val="28"/>
          <w:szCs w:val="28"/>
          <w:lang w:val="en-US" w:eastAsia="zh-CN"/>
        </w:rPr>
        <w:t>1</w:t>
      </w:r>
      <w:r>
        <w:rPr>
          <w:rFonts w:hint="eastAsia" w:ascii="仿宋" w:hAnsi="仿宋" w:eastAsia="仿宋" w:cs="仿宋"/>
          <w:bCs/>
          <w:sz w:val="28"/>
          <w:szCs w:val="28"/>
          <w:lang w:val="en-US" w:eastAsia="en-US"/>
        </w:rPr>
        <w:t>000元</w:t>
      </w:r>
      <w:r>
        <w:rPr>
          <w:rFonts w:hint="eastAsia" w:ascii="仿宋" w:hAnsi="仿宋" w:eastAsia="仿宋" w:cs="仿宋"/>
          <w:bCs/>
          <w:sz w:val="28"/>
          <w:szCs w:val="28"/>
          <w:lang w:val="en-US" w:eastAsia="zh-CN"/>
        </w:rPr>
        <w:t>；</w:t>
      </w:r>
      <w:r>
        <w:rPr>
          <w:rFonts w:hint="eastAsia" w:ascii="仿宋" w:hAnsi="仿宋" w:eastAsia="仿宋" w:cs="仿宋"/>
          <w:bCs/>
          <w:sz w:val="28"/>
          <w:szCs w:val="28"/>
          <w:lang w:val="en-US" w:eastAsia="en-US"/>
        </w:rPr>
        <w:t>推迟7天及以上的</w:t>
      </w:r>
      <w:r>
        <w:rPr>
          <w:rFonts w:hint="eastAsia" w:ascii="仿宋" w:hAnsi="仿宋" w:eastAsia="仿宋" w:cs="仿宋"/>
          <w:bCs/>
          <w:sz w:val="28"/>
          <w:szCs w:val="28"/>
          <w:lang w:val="en-US" w:eastAsia="zh-CN"/>
        </w:rPr>
        <w:t>，</w:t>
      </w:r>
      <w:r>
        <w:rPr>
          <w:rFonts w:hint="eastAsia" w:ascii="仿宋" w:hAnsi="仿宋" w:eastAsia="仿宋" w:cs="仿宋"/>
          <w:bCs/>
          <w:sz w:val="28"/>
          <w:szCs w:val="28"/>
          <w:lang w:val="en-US" w:eastAsia="en-US"/>
        </w:rPr>
        <w:t>则采购单位有权罚没所有履约保证金。</w:t>
      </w:r>
    </w:p>
    <w:p w14:paraId="26604D17">
      <w:pPr>
        <w:adjustRightInd w:val="0"/>
        <w:snapToGrid w:val="0"/>
        <w:spacing w:line="500" w:lineRule="exact"/>
        <w:ind w:firstLine="560" w:firstLineChars="200"/>
        <w:rPr>
          <w:rFonts w:hint="eastAsia" w:ascii="仿宋" w:hAnsi="仿宋" w:eastAsia="仿宋" w:cs="仿宋"/>
          <w:bCs/>
          <w:sz w:val="28"/>
          <w:szCs w:val="28"/>
          <w:lang w:val="zh-CN"/>
        </w:rPr>
      </w:pPr>
      <w:r>
        <w:rPr>
          <w:rFonts w:hint="eastAsia" w:ascii="仿宋" w:hAnsi="仿宋" w:eastAsia="仿宋" w:cs="仿宋"/>
          <w:bCs/>
          <w:sz w:val="28"/>
          <w:szCs w:val="28"/>
        </w:rPr>
        <w:t>5.服务地点：</w:t>
      </w:r>
      <w:r>
        <w:rPr>
          <w:rFonts w:hint="eastAsia" w:ascii="仿宋" w:hAnsi="仿宋" w:eastAsia="仿宋" w:cs="仿宋"/>
          <w:bCs/>
          <w:sz w:val="28"/>
          <w:szCs w:val="28"/>
          <w:lang w:val="en-US" w:eastAsia="zh-CN"/>
        </w:rPr>
        <w:t>启东市滨海污水处理厂</w:t>
      </w:r>
      <w:r>
        <w:rPr>
          <w:rFonts w:hint="eastAsia" w:ascii="仿宋" w:hAnsi="仿宋" w:eastAsia="仿宋" w:cs="仿宋"/>
          <w:bCs/>
          <w:sz w:val="28"/>
          <w:szCs w:val="28"/>
          <w:lang w:val="en-US" w:eastAsia="en-US"/>
        </w:rPr>
        <w:t>。</w:t>
      </w:r>
    </w:p>
    <w:p w14:paraId="1958688E">
      <w:pPr>
        <w:adjustRightInd w:val="0"/>
        <w:snapToGrid w:val="0"/>
        <w:spacing w:line="500" w:lineRule="exact"/>
        <w:ind w:firstLine="562" w:firstLineChars="200"/>
        <w:rPr>
          <w:rFonts w:hint="eastAsia" w:ascii="仿宋" w:hAnsi="仿宋" w:eastAsia="仿宋" w:cs="仿宋"/>
          <w:bCs/>
          <w:sz w:val="28"/>
          <w:szCs w:val="28"/>
          <w:lang w:val="en-US" w:eastAsia="zh-CN"/>
        </w:rPr>
      </w:pPr>
      <w:r>
        <w:rPr>
          <w:rFonts w:hint="eastAsia" w:ascii="仿宋" w:hAnsi="仿宋" w:eastAsia="仿宋" w:cs="仿宋"/>
          <w:b/>
          <w:bCs/>
          <w:sz w:val="28"/>
          <w:szCs w:val="28"/>
        </w:rPr>
        <w:t>三、成交原则：</w:t>
      </w:r>
      <w:r>
        <w:rPr>
          <w:rFonts w:hint="eastAsia" w:ascii="仿宋" w:hAnsi="仿宋" w:eastAsia="仿宋" w:cs="仿宋"/>
          <w:bCs/>
          <w:sz w:val="28"/>
          <w:szCs w:val="28"/>
          <w:lang w:val="en-US" w:eastAsia="en-US"/>
        </w:rPr>
        <w:t>符</w:t>
      </w:r>
      <w:r>
        <w:rPr>
          <w:rFonts w:hint="eastAsia" w:ascii="仿宋" w:hAnsi="仿宋" w:eastAsia="仿宋" w:cs="仿宋"/>
          <w:bCs/>
          <w:sz w:val="28"/>
          <w:szCs w:val="28"/>
          <w:lang w:val="en-US" w:eastAsia="zh-CN"/>
        </w:rPr>
        <w:t>合采购需求且以有效报价中的最低报价者成交。</w:t>
      </w:r>
    </w:p>
    <w:p w14:paraId="39ED6D8E">
      <w:pPr>
        <w:adjustRightInd w:val="0"/>
        <w:snapToGrid w:val="0"/>
        <w:spacing w:line="500" w:lineRule="exact"/>
        <w:ind w:firstLine="560" w:firstLineChars="200"/>
        <w:rPr>
          <w:rFonts w:hint="eastAsia" w:ascii="仿宋" w:hAnsi="仿宋" w:eastAsia="仿宋" w:cs="仿宋"/>
          <w:bCs/>
          <w:sz w:val="28"/>
          <w:szCs w:val="28"/>
          <w:lang w:val="en-US" w:eastAsia="en-US"/>
        </w:rPr>
      </w:pPr>
      <w:r>
        <w:rPr>
          <w:rFonts w:hint="eastAsia" w:ascii="仿宋" w:hAnsi="仿宋" w:eastAsia="仿宋" w:cs="仿宋"/>
          <w:bCs/>
          <w:sz w:val="28"/>
          <w:szCs w:val="28"/>
          <w:lang w:val="en-US" w:eastAsia="zh-CN"/>
        </w:rPr>
        <w:t>当排名第一的中标候选人放弃中标、因不可抗力不能履行合同、不按照招标文件要求提交履约保证金，或者被查实存在影响中标结果的违法行为等情形，不符合中标条件的，采购人依法重新招标。</w:t>
      </w:r>
    </w:p>
    <w:p w14:paraId="396E01C4">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四、合同签订：</w:t>
      </w:r>
    </w:p>
    <w:p w14:paraId="319FD3CE">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成交供应商应在成交通知书发出之日起三十日内，按照采购文件确定的事项与采购人签订政府采购合同。</w:t>
      </w:r>
    </w:p>
    <w:p w14:paraId="720EB9F9">
      <w:pPr>
        <w:adjustRightInd w:val="0"/>
        <w:snapToGrid w:val="0"/>
        <w:spacing w:line="500" w:lineRule="exact"/>
        <w:ind w:firstLine="703" w:firstLineChars="250"/>
        <w:rPr>
          <w:rFonts w:ascii="仿宋" w:hAnsi="仿宋" w:eastAsia="仿宋" w:cs="仿宋"/>
          <w:b/>
          <w:bCs/>
          <w:sz w:val="28"/>
          <w:szCs w:val="28"/>
        </w:rPr>
      </w:pPr>
      <w:r>
        <w:rPr>
          <w:rFonts w:hint="eastAsia" w:ascii="仿宋" w:hAnsi="仿宋" w:eastAsia="仿宋" w:cs="仿宋"/>
          <w:b/>
          <w:bCs/>
          <w:sz w:val="28"/>
          <w:szCs w:val="28"/>
        </w:rPr>
        <w:t>五、约定事项：</w:t>
      </w:r>
    </w:p>
    <w:p w14:paraId="776EDDFB">
      <w:pPr>
        <w:adjustRightInd w:val="0"/>
        <w:snapToGrid w:val="0"/>
        <w:spacing w:line="5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en-US"/>
        </w:rPr>
        <w:t>1.投标供应商应自行踏勘现场，服务内容包含完成本项目所需的一切工程量，服务费用一次性包死，结算时不做调整。</w:t>
      </w:r>
    </w:p>
    <w:p w14:paraId="2637D369">
      <w:pPr>
        <w:adjustRightInd w:val="0"/>
        <w:snapToGrid w:val="0"/>
        <w:spacing w:line="500" w:lineRule="exact"/>
        <w:ind w:firstLine="560" w:firstLineChars="200"/>
        <w:rPr>
          <w:rFonts w:hint="eastAsia" w:ascii="仿宋" w:hAnsi="仿宋" w:eastAsia="仿宋" w:cs="仿宋"/>
          <w:bCs/>
          <w:sz w:val="28"/>
          <w:szCs w:val="28"/>
          <w:lang w:val="en-US" w:eastAsia="en-US"/>
        </w:rPr>
      </w:pPr>
      <w:r>
        <w:rPr>
          <w:rFonts w:hint="eastAsia" w:ascii="仿宋" w:hAnsi="仿宋" w:eastAsia="仿宋" w:cs="仿宋"/>
          <w:bCs/>
          <w:sz w:val="28"/>
          <w:szCs w:val="28"/>
          <w:lang w:val="en-US" w:eastAsia="en-US"/>
        </w:rPr>
        <w:t>2.曝气系统支架必须满足承重要求，投标方设计时必须充分考虑安全因素，因质量问题所引发的安全事故，所造成的一切责 任及后果由供应商承担。</w:t>
      </w:r>
    </w:p>
    <w:p w14:paraId="76A9FAF6">
      <w:pPr>
        <w:adjustRightInd w:val="0"/>
        <w:snapToGrid w:val="0"/>
        <w:spacing w:line="500" w:lineRule="exact"/>
        <w:ind w:firstLine="560" w:firstLineChars="200"/>
        <w:rPr>
          <w:rFonts w:hint="eastAsia" w:ascii="仿宋" w:hAnsi="仿宋" w:eastAsia="仿宋" w:cs="仿宋"/>
          <w:bCs/>
          <w:sz w:val="28"/>
          <w:szCs w:val="28"/>
          <w:lang w:val="en-US" w:eastAsia="en-US"/>
        </w:rPr>
      </w:pPr>
      <w:r>
        <w:rPr>
          <w:rFonts w:hint="eastAsia" w:ascii="仿宋" w:hAnsi="仿宋" w:eastAsia="仿宋" w:cs="仿宋"/>
          <w:bCs/>
          <w:sz w:val="28"/>
          <w:szCs w:val="28"/>
          <w:lang w:val="en-US" w:eastAsia="en-US"/>
        </w:rPr>
        <w:t>3.施工方在施工前需提供作业人员水下潜水作业证供招标人查看（作业人员不少于2人）。</w:t>
      </w:r>
    </w:p>
    <w:p w14:paraId="7BC18852">
      <w:pPr>
        <w:adjustRightInd w:val="0"/>
        <w:snapToGrid w:val="0"/>
        <w:spacing w:line="50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en-US"/>
        </w:rPr>
        <w:t>4.施工方在施工结束后，需提供维修点为图纸，作为结算资料附件。</w:t>
      </w:r>
    </w:p>
    <w:p w14:paraId="3B08A463">
      <w:pPr>
        <w:adjustRightInd w:val="0"/>
        <w:snapToGrid w:val="0"/>
        <w:spacing w:line="500" w:lineRule="exact"/>
        <w:ind w:firstLine="560" w:firstLineChars="200"/>
        <w:rPr>
          <w:rFonts w:hint="eastAsia" w:ascii="仿宋" w:hAnsi="仿宋" w:eastAsia="仿宋" w:cs="仿宋"/>
          <w:bCs/>
          <w:sz w:val="28"/>
          <w:szCs w:val="28"/>
          <w:lang w:val="en-US" w:eastAsia="en-US"/>
        </w:rPr>
      </w:pPr>
      <w:r>
        <w:rPr>
          <w:rFonts w:hint="eastAsia" w:ascii="仿宋" w:hAnsi="仿宋" w:eastAsia="仿宋" w:cs="仿宋"/>
          <w:bCs/>
          <w:sz w:val="28"/>
          <w:szCs w:val="28"/>
          <w:lang w:val="en-US" w:eastAsia="zh-CN"/>
        </w:rPr>
        <w:t>5</w:t>
      </w:r>
      <w:r>
        <w:rPr>
          <w:rFonts w:hint="eastAsia" w:ascii="仿宋" w:hAnsi="仿宋" w:eastAsia="仿宋" w:cs="仿宋"/>
          <w:bCs/>
          <w:sz w:val="28"/>
          <w:szCs w:val="28"/>
          <w:lang w:val="en-US" w:eastAsia="en-US"/>
        </w:rPr>
        <w:t>.本项目签订安全协议，施工期间必须完全遵守招标人的相关安全施工要求，确保安全生产。</w:t>
      </w:r>
    </w:p>
    <w:p w14:paraId="513C9D05">
      <w:pPr>
        <w:adjustRightInd w:val="0"/>
        <w:snapToGrid w:val="0"/>
        <w:spacing w:line="500" w:lineRule="exact"/>
        <w:ind w:firstLine="560" w:firstLineChars="200"/>
        <w:rPr>
          <w:rFonts w:hint="eastAsia" w:ascii="仿宋" w:hAnsi="仿宋" w:eastAsia="仿宋" w:cs="仿宋"/>
          <w:bCs/>
          <w:sz w:val="28"/>
          <w:szCs w:val="28"/>
          <w:lang w:val="en-US" w:eastAsia="en-US"/>
        </w:rPr>
      </w:pPr>
      <w:r>
        <w:rPr>
          <w:rFonts w:hint="eastAsia" w:ascii="仿宋" w:hAnsi="仿宋" w:eastAsia="仿宋" w:cs="仿宋"/>
          <w:bCs/>
          <w:sz w:val="28"/>
          <w:szCs w:val="28"/>
          <w:lang w:val="en-US" w:eastAsia="en-US"/>
        </w:rPr>
        <w:t>六、付款方式</w:t>
      </w:r>
      <w:r>
        <w:rPr>
          <w:rFonts w:hint="eastAsia" w:ascii="仿宋" w:hAnsi="仿宋" w:eastAsia="仿宋" w:cs="仿宋"/>
          <w:bCs/>
          <w:sz w:val="28"/>
          <w:szCs w:val="28"/>
          <w:lang w:val="zh-CN" w:eastAsia="en-US"/>
        </w:rPr>
        <w:t>：</w:t>
      </w:r>
      <w:r>
        <w:rPr>
          <w:rFonts w:hint="eastAsia" w:ascii="仿宋" w:hAnsi="仿宋" w:eastAsia="仿宋" w:cs="仿宋"/>
          <w:bCs/>
          <w:sz w:val="28"/>
          <w:szCs w:val="28"/>
          <w:lang w:val="en-US" w:eastAsia="zh-CN"/>
        </w:rPr>
        <w:t>安装完成试运行六个月运行正常后付至合同价款的80%,余款在质保期(二年)满后一个月内付清。</w:t>
      </w:r>
    </w:p>
    <w:p w14:paraId="3AB4A43D">
      <w:pPr>
        <w:spacing w:line="560" w:lineRule="exact"/>
        <w:ind w:firstLine="560" w:firstLineChars="200"/>
        <w:rPr>
          <w:rFonts w:ascii="仿宋" w:hAnsi="仿宋" w:eastAsia="仿宋" w:cs="仿宋"/>
          <w:kern w:val="0"/>
          <w:sz w:val="28"/>
          <w:szCs w:val="28"/>
        </w:rPr>
      </w:pPr>
      <w:r>
        <w:rPr>
          <w:rFonts w:hint="eastAsia" w:ascii="仿宋" w:hAnsi="仿宋" w:eastAsia="仿宋" w:cs="仿宋"/>
          <w:sz w:val="28"/>
          <w:szCs w:val="28"/>
        </w:rPr>
        <w:t>注:供应商申请付款的程序应符合采购人的财务规定，支付费用前要求供应商向采购人提供相应发票。</w:t>
      </w:r>
    </w:p>
    <w:p w14:paraId="6E9EDF5D">
      <w:pPr>
        <w:adjustRightInd w:val="0"/>
        <w:snapToGrid w:val="0"/>
        <w:spacing w:line="490" w:lineRule="exact"/>
        <w:ind w:firstLine="562" w:firstLineChars="200"/>
        <w:rPr>
          <w:rFonts w:ascii="仿宋" w:hAnsi="仿宋" w:eastAsia="仿宋" w:cs="仿宋"/>
          <w:b/>
          <w:bCs/>
          <w:sz w:val="28"/>
          <w:szCs w:val="28"/>
          <w:lang w:val="zh-CN"/>
        </w:rPr>
      </w:pPr>
      <w:r>
        <w:rPr>
          <w:rFonts w:hint="eastAsia" w:ascii="仿宋" w:hAnsi="仿宋" w:eastAsia="仿宋" w:cs="仿宋"/>
          <w:b/>
          <w:bCs/>
          <w:sz w:val="28"/>
          <w:szCs w:val="28"/>
        </w:rPr>
        <w:t>七</w:t>
      </w:r>
      <w:r>
        <w:rPr>
          <w:rFonts w:hint="eastAsia" w:ascii="仿宋" w:hAnsi="仿宋" w:eastAsia="仿宋" w:cs="仿宋"/>
          <w:b/>
          <w:bCs/>
          <w:sz w:val="28"/>
          <w:szCs w:val="28"/>
          <w:lang w:val="zh-CN"/>
        </w:rPr>
        <w:t>、保证金：</w:t>
      </w:r>
    </w:p>
    <w:bookmarkEnd w:id="56"/>
    <w:p w14:paraId="7B59437B">
      <w:pPr>
        <w:adjustRightInd w:val="0"/>
        <w:snapToGrid w:val="0"/>
        <w:spacing w:line="490" w:lineRule="exact"/>
        <w:ind w:firstLine="560" w:firstLineChars="200"/>
        <w:rPr>
          <w:rFonts w:ascii="仿宋" w:hAnsi="仿宋" w:eastAsia="仿宋" w:cs="仿宋"/>
          <w:sz w:val="28"/>
          <w:szCs w:val="28"/>
        </w:rPr>
      </w:pPr>
      <w:bookmarkStart w:id="57" w:name="_Toc82505665"/>
      <w:r>
        <w:rPr>
          <w:rFonts w:hint="eastAsia" w:ascii="仿宋" w:hAnsi="仿宋" w:eastAsia="仿宋" w:cs="仿宋"/>
          <w:sz w:val="28"/>
          <w:szCs w:val="28"/>
        </w:rPr>
        <w:t>1、投标保证金:本项目免收投标保证金。</w:t>
      </w:r>
    </w:p>
    <w:p w14:paraId="37C66E31">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2、履约保证金：</w:t>
      </w:r>
      <w:r>
        <w:rPr>
          <w:rFonts w:hint="eastAsia" w:ascii="仿宋" w:hAnsi="仿宋" w:eastAsia="仿宋" w:cs="仿宋"/>
          <w:sz w:val="28"/>
          <w:szCs w:val="28"/>
          <w:lang w:val="en-US" w:eastAsia="zh-CN"/>
        </w:rPr>
        <w:t>中标单位应在签订合同前向采购人缴纳履约保证金，履约保证金为中标价的10%，形式：</w:t>
      </w:r>
      <w:r>
        <w:rPr>
          <w:rFonts w:hint="eastAsia" w:ascii="仿宋" w:hAnsi="仿宋" w:eastAsia="仿宋" w:cs="仿宋"/>
          <w:sz w:val="28"/>
          <w:szCs w:val="28"/>
          <w:lang w:val="en" w:eastAsia="zh-CN"/>
        </w:rPr>
        <w:t>应当以支票、汇票或者金融机构出具的保函等非现金形式提交</w:t>
      </w:r>
      <w:r>
        <w:rPr>
          <w:rFonts w:hint="eastAsia" w:ascii="仿宋" w:hAnsi="仿宋" w:eastAsia="仿宋" w:cs="仿宋"/>
          <w:sz w:val="28"/>
          <w:szCs w:val="28"/>
          <w:lang w:val="en-US" w:eastAsia="zh-CN"/>
        </w:rPr>
        <w:t>。</w:t>
      </w:r>
      <w:r>
        <w:rPr>
          <w:rFonts w:hint="eastAsia" w:ascii="仿宋" w:hAnsi="仿宋" w:eastAsia="仿宋" w:cs="仿宋"/>
          <w:sz w:val="28"/>
          <w:szCs w:val="28"/>
          <w:lang w:val="en" w:eastAsia="zh-CN"/>
        </w:rPr>
        <w:t>成交供应商凭成交通知书与采购单位签订合同。超期或未有协商，则视为自动放弃成交资格，</w:t>
      </w:r>
      <w:r>
        <w:rPr>
          <w:rFonts w:hint="eastAsia" w:ascii="仿宋" w:hAnsi="仿宋" w:eastAsia="仿宋" w:cs="仿宋"/>
          <w:sz w:val="28"/>
          <w:szCs w:val="28"/>
          <w:lang w:val="en-US" w:eastAsia="zh-CN"/>
        </w:rPr>
        <w:t>并列入城投集团不良信用库。</w:t>
      </w:r>
    </w:p>
    <w:p w14:paraId="23723A80">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履约保证金在项目全部完成并验收合格后一个月内由采购单位返还。</w:t>
      </w:r>
    </w:p>
    <w:p w14:paraId="502544EC">
      <w:pPr>
        <w:spacing w:line="560" w:lineRule="exact"/>
        <w:ind w:firstLine="560" w:firstLineChars="200"/>
        <w:rPr>
          <w:rFonts w:hint="eastAsia" w:ascii="仿宋" w:hAnsi="仿宋" w:eastAsia="仿宋" w:cs="仿宋"/>
          <w:sz w:val="28"/>
          <w:szCs w:val="28"/>
        </w:rPr>
      </w:pPr>
    </w:p>
    <w:p w14:paraId="4E926239"/>
    <w:p w14:paraId="4E2B4975"/>
    <w:p w14:paraId="64AC0C2F"/>
    <w:p w14:paraId="468EA2AB"/>
    <w:p w14:paraId="10F7A36B"/>
    <w:p w14:paraId="14CE93E5"/>
    <w:p w14:paraId="5CB696F0"/>
    <w:p w14:paraId="3063300D"/>
    <w:p w14:paraId="3218C046"/>
    <w:p w14:paraId="61400CEA"/>
    <w:p w14:paraId="2C56B981"/>
    <w:p w14:paraId="1E261CDA"/>
    <w:p w14:paraId="36159840"/>
    <w:p w14:paraId="03D02930"/>
    <w:p w14:paraId="2A7E2799"/>
    <w:p w14:paraId="2E507B4C"/>
    <w:p w14:paraId="41B5D7DF"/>
    <w:p w14:paraId="385E0835"/>
    <w:p w14:paraId="027FEF46"/>
    <w:p w14:paraId="318BBAB2"/>
    <w:p w14:paraId="57019AF9">
      <w:pPr>
        <w:pStyle w:val="2"/>
        <w:ind w:firstLine="883"/>
      </w:pPr>
    </w:p>
    <w:p w14:paraId="3786D6AD"/>
    <w:p w14:paraId="588EB0D1"/>
    <w:p w14:paraId="0B7330C3"/>
    <w:p w14:paraId="393212C9"/>
    <w:p w14:paraId="1252CCF1"/>
    <w:p w14:paraId="290FB28B"/>
    <w:p w14:paraId="26CDE396"/>
    <w:p w14:paraId="47172A25"/>
    <w:p w14:paraId="0F97B4E9"/>
    <w:p w14:paraId="588BF983"/>
    <w:p w14:paraId="1837CA42"/>
    <w:p w14:paraId="13BAB14C"/>
    <w:p w14:paraId="4F4DEE0D"/>
    <w:p w14:paraId="2A851B3C"/>
    <w:p w14:paraId="6176AD6D"/>
    <w:p w14:paraId="5EBA0CBA"/>
    <w:p w14:paraId="500943D9"/>
    <w:p w14:paraId="287C6B4A"/>
    <w:p w14:paraId="10A5FCF3"/>
    <w:p w14:paraId="53E4FA3A">
      <w:pPr>
        <w:ind w:firstLine="420"/>
      </w:pPr>
    </w:p>
    <w:p w14:paraId="41B66A63">
      <w:pPr>
        <w:pStyle w:val="2"/>
        <w:ind w:firstLine="883"/>
      </w:pPr>
      <w:r>
        <w:rPr>
          <w:rFonts w:hint="eastAsia"/>
        </w:rPr>
        <w:t>第四部分  响应文件</w:t>
      </w:r>
      <w:bookmarkEnd w:id="55"/>
      <w:r>
        <w:rPr>
          <w:rFonts w:hint="eastAsia"/>
        </w:rPr>
        <w:t>组成</w:t>
      </w:r>
      <w:bookmarkEnd w:id="57"/>
    </w:p>
    <w:p w14:paraId="0CFE80F2">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响应文件必须按照以下格式及要求进行制作、签署、密封和提交。（以下内容必须全部提供，</w:t>
      </w:r>
      <w:r>
        <w:rPr>
          <w:rFonts w:hint="eastAsia" w:ascii="仿宋" w:hAnsi="仿宋" w:eastAsia="仿宋" w:cs="仿宋"/>
          <w:b/>
          <w:bCs/>
          <w:sz w:val="28"/>
          <w:szCs w:val="28"/>
          <w:lang w:val="zh-CN"/>
        </w:rPr>
        <w:t>并全部加盖</w:t>
      </w:r>
      <w:r>
        <w:rPr>
          <w:rFonts w:hint="eastAsia" w:ascii="仿宋" w:hAnsi="仿宋" w:eastAsia="仿宋" w:cs="仿宋"/>
          <w:b/>
          <w:bCs/>
          <w:sz w:val="28"/>
          <w:szCs w:val="28"/>
        </w:rPr>
        <w:t>报价单位公章</w:t>
      </w:r>
      <w:r>
        <w:rPr>
          <w:rFonts w:hint="eastAsia" w:ascii="仿宋" w:hAnsi="仿宋" w:eastAsia="仿宋" w:cs="仿宋"/>
          <w:b/>
          <w:bCs/>
          <w:sz w:val="28"/>
          <w:szCs w:val="28"/>
          <w:lang w:val="zh-CN"/>
        </w:rPr>
        <w:t>。</w:t>
      </w:r>
      <w:r>
        <w:rPr>
          <w:rFonts w:hint="eastAsia" w:ascii="仿宋" w:hAnsi="仿宋" w:eastAsia="仿宋" w:cs="仿宋"/>
          <w:b/>
          <w:bCs/>
          <w:sz w:val="28"/>
          <w:szCs w:val="28"/>
        </w:rPr>
        <w:t>响应文件格式中要求签字的不可打印填写，否则视为无效响应。）</w:t>
      </w:r>
    </w:p>
    <w:p w14:paraId="6A4A4C9E">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w:t>
      </w:r>
      <w:r>
        <w:rPr>
          <w:rFonts w:hint="eastAsia" w:ascii="仿宋" w:hAnsi="仿宋" w:eastAsia="仿宋" w:cs="仿宋"/>
          <w:kern w:val="0"/>
          <w:sz w:val="28"/>
          <w:szCs w:val="28"/>
        </w:rPr>
        <w:t>投标人符合《政府采购法》第二十二条规定条件的声明函</w:t>
      </w:r>
      <w:r>
        <w:rPr>
          <w:rFonts w:hint="eastAsia" w:ascii="仿宋" w:hAnsi="仿宋" w:eastAsia="仿宋" w:cs="仿宋"/>
          <w:kern w:val="0"/>
          <w:sz w:val="28"/>
          <w:szCs w:val="28"/>
          <w:lang w:val="zh-CN"/>
        </w:rPr>
        <w:t>（格式见附件1）；</w:t>
      </w:r>
    </w:p>
    <w:p w14:paraId="59605249">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2.法定代表人身份证明书、法定代表人身份证复印件（格式见附件2）；</w:t>
      </w:r>
    </w:p>
    <w:p w14:paraId="4C246CF8">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3.法定代表人授权委托书、授权委托人（即代理人）身份证复印件（格式见附件3</w:t>
      </w:r>
      <w:r>
        <w:rPr>
          <w:rFonts w:hint="eastAsia" w:ascii="仿宋" w:hAnsi="仿宋" w:eastAsia="仿宋" w:cs="仿宋"/>
          <w:bCs/>
          <w:sz w:val="28"/>
        </w:rPr>
        <w:t>，</w:t>
      </w:r>
      <w:r>
        <w:rPr>
          <w:rFonts w:hint="eastAsia" w:ascii="仿宋" w:hAnsi="仿宋" w:eastAsia="仿宋" w:cs="仿宋"/>
          <w:kern w:val="0"/>
          <w:sz w:val="28"/>
          <w:szCs w:val="28"/>
          <w:lang w:val="zh-CN"/>
        </w:rPr>
        <w:t>法定代表人参加的，无需提供授权委托书</w:t>
      </w:r>
      <w:r>
        <w:rPr>
          <w:rFonts w:hint="eastAsia" w:ascii="仿宋" w:hAnsi="仿宋" w:eastAsia="仿宋" w:cs="仿宋"/>
          <w:sz w:val="28"/>
          <w:szCs w:val="28"/>
        </w:rPr>
        <w:t>）；</w:t>
      </w:r>
    </w:p>
    <w:p w14:paraId="01EFBFBA">
      <w:pPr>
        <w:adjustRightInd w:val="0"/>
        <w:snapToGrid w:val="0"/>
        <w:spacing w:line="50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4.</w:t>
      </w:r>
      <w:r>
        <w:rPr>
          <w:rFonts w:hint="eastAsia" w:ascii="仿宋" w:hAnsi="仿宋" w:eastAsia="仿宋" w:cs="仿宋"/>
          <w:sz w:val="28"/>
          <w:szCs w:val="28"/>
          <w:lang w:val="zh-CN"/>
        </w:rPr>
        <w:t>有效</w:t>
      </w:r>
      <w:r>
        <w:rPr>
          <w:rFonts w:hint="eastAsia" w:ascii="仿宋" w:hAnsi="仿宋" w:eastAsia="仿宋" w:cs="仿宋"/>
          <w:kern w:val="0"/>
          <w:sz w:val="28"/>
          <w:szCs w:val="28"/>
          <w:lang w:val="zh-CN"/>
        </w:rPr>
        <w:t>的营业执照</w:t>
      </w:r>
      <w:r>
        <w:rPr>
          <w:rFonts w:hint="eastAsia" w:ascii="仿宋" w:hAnsi="仿宋" w:eastAsia="仿宋" w:cs="仿宋"/>
          <w:kern w:val="0"/>
          <w:sz w:val="28"/>
          <w:szCs w:val="28"/>
        </w:rPr>
        <w:t>复印件</w:t>
      </w:r>
      <w:r>
        <w:rPr>
          <w:rFonts w:hint="eastAsia" w:ascii="仿宋" w:hAnsi="仿宋" w:eastAsia="仿宋" w:cs="仿宋"/>
          <w:kern w:val="0"/>
          <w:sz w:val="28"/>
          <w:szCs w:val="28"/>
          <w:lang w:val="zh-CN"/>
        </w:rPr>
        <w:t>；</w:t>
      </w:r>
    </w:p>
    <w:p w14:paraId="20467A4A">
      <w:pPr>
        <w:adjustRightInd w:val="0"/>
        <w:snapToGrid w:val="0"/>
        <w:spacing w:line="50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rPr>
        <w:t>5</w:t>
      </w:r>
      <w:r>
        <w:rPr>
          <w:rFonts w:hint="eastAsia" w:ascii="仿宋" w:hAnsi="仿宋" w:eastAsia="仿宋" w:cs="仿宋"/>
          <w:kern w:val="0"/>
          <w:sz w:val="28"/>
          <w:szCs w:val="28"/>
          <w:lang w:val="zh-CN"/>
        </w:rPr>
        <w:t>.</w:t>
      </w:r>
      <w:r>
        <w:rPr>
          <w:rFonts w:hint="eastAsia" w:ascii="仿宋" w:hAnsi="仿宋" w:eastAsia="仿宋" w:cs="仿宋"/>
          <w:sz w:val="28"/>
          <w:szCs w:val="28"/>
        </w:rPr>
        <w:t>质保承诺书（格式见附件4）</w:t>
      </w:r>
      <w:r>
        <w:rPr>
          <w:rFonts w:hint="eastAsia" w:ascii="仿宋" w:hAnsi="仿宋" w:eastAsia="仿宋" w:cs="仿宋"/>
          <w:kern w:val="0"/>
          <w:sz w:val="28"/>
          <w:szCs w:val="28"/>
          <w:lang w:val="zh-CN"/>
        </w:rPr>
        <w:t>；</w:t>
      </w:r>
    </w:p>
    <w:p w14:paraId="787711E0">
      <w:pPr>
        <w:adjustRightInd w:val="0"/>
        <w:snapToGrid w:val="0"/>
        <w:spacing w:line="500" w:lineRule="exact"/>
        <w:ind w:firstLine="560" w:firstLineChars="200"/>
        <w:rPr>
          <w:rFonts w:hint="default" w:ascii="仿宋" w:hAnsi="仿宋" w:eastAsia="仿宋" w:cs="仿宋"/>
          <w:kern w:val="0"/>
          <w:sz w:val="28"/>
          <w:szCs w:val="28"/>
          <w:highlight w:val="yellow"/>
          <w:lang w:val="en-US" w:eastAsia="zh-CN"/>
        </w:rPr>
      </w:pPr>
      <w:r>
        <w:rPr>
          <w:rFonts w:hint="eastAsia" w:ascii="仿宋" w:hAnsi="仿宋" w:eastAsia="仿宋" w:cs="仿宋"/>
          <w:kern w:val="0"/>
          <w:sz w:val="28"/>
          <w:szCs w:val="28"/>
          <w:highlight w:val="yellow"/>
          <w:lang w:val="en-US" w:eastAsia="zh-CN"/>
        </w:rPr>
        <w:t>6.潜水员作业证；</w:t>
      </w:r>
    </w:p>
    <w:p w14:paraId="515F9D68">
      <w:pPr>
        <w:pStyle w:val="13"/>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.参加政府采购活动前 3 年内在经营活动中没有重大违法记录和失信记录的书面声明（格式见附件5）；</w:t>
      </w:r>
    </w:p>
    <w:p w14:paraId="3ECCBA1D">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.报价总表及分项报价明细表（格式见附件6、7）；</w:t>
      </w:r>
    </w:p>
    <w:p w14:paraId="3BF3902A">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.本项目采购文件要求响应供应商提供的和响应供应商认为与本项目有关的并可以提供的其他材料。</w:t>
      </w:r>
    </w:p>
    <w:p w14:paraId="51270389">
      <w:pPr>
        <w:adjustRightInd w:val="0"/>
        <w:snapToGrid w:val="0"/>
        <w:spacing w:line="500" w:lineRule="exact"/>
        <w:ind w:firstLine="562" w:firstLineChars="200"/>
        <w:jc w:val="left"/>
        <w:rPr>
          <w:rFonts w:ascii="仿宋" w:hAnsi="仿宋" w:eastAsia="仿宋" w:cs="仿宋"/>
          <w:lang w:val="zh-CN"/>
        </w:rPr>
      </w:pPr>
      <w:r>
        <w:rPr>
          <w:rFonts w:hint="eastAsia" w:ascii="仿宋" w:hAnsi="仿宋" w:eastAsia="仿宋" w:cs="仿宋"/>
          <w:b/>
          <w:bCs/>
          <w:sz w:val="28"/>
          <w:szCs w:val="28"/>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14:paraId="183FB2EB">
      <w:pPr>
        <w:pStyle w:val="9"/>
        <w:ind w:firstLine="420"/>
        <w:rPr>
          <w:rFonts w:ascii="宋体" w:hAnsi="宋体" w:cs="宋体"/>
          <w:lang w:val="zh-CN"/>
        </w:rPr>
      </w:pPr>
    </w:p>
    <w:p w14:paraId="418DBAB4">
      <w:pPr>
        <w:ind w:firstLine="640"/>
        <w:rPr>
          <w:rFonts w:ascii="宋体" w:hAnsi="宋体" w:cs="宋体"/>
          <w:kern w:val="0"/>
          <w:sz w:val="32"/>
          <w:szCs w:val="32"/>
          <w:lang w:val="zh-CN"/>
        </w:rPr>
      </w:pPr>
      <w:r>
        <w:rPr>
          <w:rFonts w:hint="eastAsia" w:ascii="宋体" w:hAnsi="宋体" w:cs="宋体"/>
          <w:kern w:val="0"/>
          <w:sz w:val="32"/>
          <w:szCs w:val="32"/>
          <w:lang w:val="zh-CN"/>
        </w:rPr>
        <w:br w:type="page"/>
      </w:r>
    </w:p>
    <w:p w14:paraId="1E01DEC6">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14:paraId="0EF8988F">
      <w:pPr>
        <w:ind w:firstLine="602"/>
        <w:jc w:val="center"/>
        <w:rPr>
          <w:rFonts w:ascii="仿宋" w:hAnsi="仿宋" w:eastAsia="仿宋" w:cs="仿宋"/>
          <w:b/>
          <w:sz w:val="30"/>
          <w:szCs w:val="30"/>
        </w:rPr>
      </w:pPr>
    </w:p>
    <w:p w14:paraId="397A0FA3">
      <w:pPr>
        <w:ind w:firstLine="602"/>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14:paraId="6A92C352">
      <w:pPr>
        <w:spacing w:line="460" w:lineRule="exact"/>
        <w:ind w:firstLine="883"/>
        <w:rPr>
          <w:rFonts w:ascii="仿宋" w:hAnsi="仿宋" w:eastAsia="仿宋" w:cs="仿宋"/>
          <w:b/>
          <w:bCs/>
          <w:sz w:val="44"/>
          <w:szCs w:val="44"/>
        </w:rPr>
      </w:pPr>
    </w:p>
    <w:p w14:paraId="0B39FA67">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________________ _</w:t>
      </w:r>
      <w:r>
        <w:rPr>
          <w:rFonts w:hint="eastAsia" w:ascii="仿宋" w:hAnsi="仿宋" w:eastAsia="仿宋" w:cs="仿宋"/>
          <w:bCs/>
          <w:sz w:val="24"/>
          <w:szCs w:val="21"/>
        </w:rPr>
        <w:t>（项目名称），</w:t>
      </w:r>
      <w:r>
        <w:rPr>
          <w:rFonts w:hint="eastAsia" w:ascii="仿宋" w:hAnsi="仿宋" w:eastAsia="仿宋" w:cs="仿宋"/>
          <w:bCs/>
          <w:sz w:val="24"/>
          <w:szCs w:val="21"/>
          <w:u w:val="single"/>
        </w:rPr>
        <w:t>_______ __________</w:t>
      </w:r>
      <w:r>
        <w:rPr>
          <w:rFonts w:hint="eastAsia" w:ascii="仿宋" w:hAnsi="仿宋" w:eastAsia="仿宋" w:cs="仿宋"/>
          <w:bCs/>
          <w:sz w:val="24"/>
          <w:szCs w:val="21"/>
        </w:rPr>
        <w:t>（项目）的投标活动。针对《中华人民共和国政府采购法》第二十二条规定做出如下声明：</w:t>
      </w:r>
    </w:p>
    <w:p w14:paraId="5F577BDE">
      <w:pPr>
        <w:spacing w:line="520" w:lineRule="exact"/>
        <w:ind w:firstLine="480"/>
        <w:rPr>
          <w:rFonts w:ascii="仿宋" w:hAnsi="仿宋" w:eastAsia="仿宋" w:cs="仿宋"/>
          <w:sz w:val="24"/>
        </w:rPr>
      </w:pPr>
      <w:r>
        <w:rPr>
          <w:rFonts w:hint="eastAsia" w:ascii="仿宋" w:hAnsi="仿宋" w:eastAsia="仿宋" w:cs="仿宋"/>
          <w:bCs/>
          <w:sz w:val="24"/>
          <w:szCs w:val="21"/>
        </w:rPr>
        <w:t>1.我单位具有独立承担民事责任的能力；</w:t>
      </w:r>
    </w:p>
    <w:p w14:paraId="288A4B1A">
      <w:pPr>
        <w:spacing w:line="520" w:lineRule="exact"/>
        <w:ind w:firstLine="480"/>
        <w:rPr>
          <w:rFonts w:ascii="仿宋" w:hAnsi="仿宋" w:eastAsia="仿宋" w:cs="仿宋"/>
          <w:sz w:val="24"/>
        </w:rPr>
      </w:pPr>
      <w:r>
        <w:rPr>
          <w:rFonts w:hint="eastAsia" w:ascii="仿宋" w:hAnsi="仿宋" w:eastAsia="仿宋" w:cs="仿宋"/>
          <w:sz w:val="24"/>
        </w:rPr>
        <w:t>2.我单位具有良好的商业信誉和健全的财务会计制度；</w:t>
      </w:r>
    </w:p>
    <w:p w14:paraId="28AF4CF7">
      <w:pPr>
        <w:spacing w:line="520" w:lineRule="exact"/>
        <w:ind w:firstLine="480"/>
        <w:rPr>
          <w:rFonts w:ascii="仿宋" w:hAnsi="仿宋" w:eastAsia="仿宋" w:cs="仿宋"/>
          <w:sz w:val="24"/>
        </w:rPr>
      </w:pPr>
      <w:r>
        <w:rPr>
          <w:rFonts w:hint="eastAsia" w:ascii="仿宋" w:hAnsi="仿宋" w:eastAsia="仿宋" w:cs="仿宋"/>
          <w:sz w:val="24"/>
        </w:rPr>
        <w:t>3.我单位具有履行合同所必需的设备和专业技术能力；</w:t>
      </w:r>
    </w:p>
    <w:p w14:paraId="3FD1B263">
      <w:pPr>
        <w:spacing w:line="520" w:lineRule="exact"/>
        <w:ind w:firstLine="480"/>
        <w:rPr>
          <w:rFonts w:ascii="仿宋" w:hAnsi="仿宋" w:eastAsia="仿宋" w:cs="仿宋"/>
          <w:sz w:val="24"/>
        </w:rPr>
      </w:pPr>
      <w:r>
        <w:rPr>
          <w:rFonts w:hint="eastAsia" w:ascii="仿宋" w:hAnsi="仿宋" w:eastAsia="仿宋" w:cs="仿宋"/>
          <w:sz w:val="24"/>
        </w:rPr>
        <w:t>4.我单位有依法缴纳税收和社会保障资金的良好记录；</w:t>
      </w:r>
    </w:p>
    <w:p w14:paraId="5EB81E98">
      <w:pPr>
        <w:spacing w:line="520" w:lineRule="exact"/>
        <w:ind w:firstLine="480"/>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9C9450">
      <w:pPr>
        <w:spacing w:line="520" w:lineRule="exact"/>
        <w:ind w:firstLine="480"/>
        <w:rPr>
          <w:rFonts w:ascii="仿宋" w:hAnsi="仿宋" w:eastAsia="仿宋" w:cs="仿宋"/>
          <w:sz w:val="24"/>
        </w:rPr>
      </w:pPr>
      <w:r>
        <w:rPr>
          <w:rFonts w:hint="eastAsia" w:ascii="仿宋" w:hAnsi="仿宋" w:eastAsia="仿宋" w:cs="仿宋"/>
          <w:sz w:val="24"/>
        </w:rPr>
        <w:t>6.我单位满足法律、行政法规规定的其他条件。</w:t>
      </w:r>
    </w:p>
    <w:p w14:paraId="1C60CA82">
      <w:pPr>
        <w:spacing w:line="500" w:lineRule="exact"/>
        <w:ind w:firstLine="480"/>
        <w:rPr>
          <w:rFonts w:ascii="仿宋" w:hAnsi="仿宋" w:eastAsia="仿宋" w:cs="仿宋"/>
          <w:sz w:val="24"/>
        </w:rPr>
      </w:pPr>
    </w:p>
    <w:p w14:paraId="6F2DB9D4">
      <w:pPr>
        <w:spacing w:line="500" w:lineRule="exact"/>
        <w:ind w:firstLine="480"/>
        <w:rPr>
          <w:rFonts w:ascii="仿宋" w:hAnsi="仿宋" w:eastAsia="仿宋" w:cs="仿宋"/>
          <w:sz w:val="24"/>
        </w:rPr>
      </w:pPr>
    </w:p>
    <w:p w14:paraId="3E5EA2AB">
      <w:pPr>
        <w:spacing w:line="500" w:lineRule="exact"/>
        <w:ind w:firstLine="480"/>
        <w:rPr>
          <w:rFonts w:ascii="仿宋" w:hAnsi="仿宋" w:eastAsia="仿宋" w:cs="仿宋"/>
          <w:bCs/>
          <w:sz w:val="24"/>
          <w:szCs w:val="21"/>
        </w:rPr>
      </w:pPr>
    </w:p>
    <w:p w14:paraId="0F82655E">
      <w:pPr>
        <w:spacing w:line="500" w:lineRule="exact"/>
        <w:ind w:firstLine="480"/>
        <w:rPr>
          <w:rFonts w:ascii="仿宋" w:hAnsi="仿宋" w:eastAsia="仿宋" w:cs="仿宋"/>
          <w:bCs/>
          <w:sz w:val="24"/>
          <w:szCs w:val="21"/>
        </w:rPr>
      </w:pPr>
    </w:p>
    <w:p w14:paraId="3F837A9F">
      <w:pPr>
        <w:spacing w:line="500" w:lineRule="exact"/>
        <w:ind w:firstLine="480"/>
        <w:rPr>
          <w:rFonts w:ascii="仿宋" w:hAnsi="仿宋" w:eastAsia="仿宋" w:cs="仿宋"/>
          <w:bCs/>
          <w:sz w:val="24"/>
          <w:szCs w:val="21"/>
        </w:rPr>
      </w:pPr>
    </w:p>
    <w:p w14:paraId="055FFFAA">
      <w:pPr>
        <w:spacing w:line="460" w:lineRule="exact"/>
        <w:ind w:firstLine="480"/>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14:paraId="0F5F49A0">
      <w:pPr>
        <w:spacing w:line="460" w:lineRule="exact"/>
        <w:ind w:firstLine="480"/>
        <w:jc w:val="right"/>
        <w:rPr>
          <w:rFonts w:ascii="仿宋" w:hAnsi="仿宋" w:eastAsia="仿宋" w:cs="仿宋"/>
          <w:bCs/>
          <w:sz w:val="24"/>
          <w:szCs w:val="21"/>
        </w:rPr>
      </w:pPr>
    </w:p>
    <w:p w14:paraId="376700D1">
      <w:pPr>
        <w:spacing w:line="460" w:lineRule="exact"/>
        <w:ind w:firstLine="480"/>
        <w:jc w:val="right"/>
        <w:rPr>
          <w:rFonts w:ascii="仿宋" w:hAnsi="仿宋" w:eastAsia="仿宋" w:cs="仿宋"/>
          <w:bCs/>
          <w:sz w:val="24"/>
          <w:szCs w:val="21"/>
        </w:rPr>
      </w:pPr>
      <w:r>
        <w:rPr>
          <w:rFonts w:hint="eastAsia" w:ascii="仿宋" w:hAnsi="仿宋" w:eastAsia="仿宋" w:cs="仿宋"/>
          <w:bCs/>
          <w:sz w:val="24"/>
          <w:szCs w:val="21"/>
        </w:rPr>
        <w:t xml:space="preserve">                                 日期：______年   月  日</w:t>
      </w:r>
    </w:p>
    <w:p w14:paraId="5E90C47E">
      <w:pPr>
        <w:spacing w:line="360" w:lineRule="auto"/>
        <w:ind w:firstLine="560"/>
        <w:rPr>
          <w:rFonts w:ascii="仿宋" w:hAnsi="仿宋" w:eastAsia="仿宋" w:cs="仿宋"/>
          <w:bCs/>
          <w:sz w:val="28"/>
          <w:szCs w:val="22"/>
        </w:rPr>
      </w:pPr>
    </w:p>
    <w:p w14:paraId="0E64615B">
      <w:pPr>
        <w:spacing w:line="360" w:lineRule="auto"/>
        <w:ind w:firstLine="480"/>
        <w:rPr>
          <w:rFonts w:ascii="仿宋" w:hAnsi="仿宋" w:eastAsia="仿宋" w:cs="仿宋"/>
          <w:bCs/>
          <w:sz w:val="24"/>
          <w:szCs w:val="21"/>
        </w:rPr>
      </w:pPr>
      <w:r>
        <w:rPr>
          <w:rFonts w:hint="eastAsia" w:ascii="仿宋" w:hAnsi="仿宋" w:eastAsia="仿宋" w:cs="仿宋"/>
          <w:bCs/>
          <w:sz w:val="24"/>
          <w:szCs w:val="21"/>
        </w:rPr>
        <w:br w:type="page"/>
      </w:r>
    </w:p>
    <w:p w14:paraId="57CF0CF4">
      <w:pPr>
        <w:jc w:val="left"/>
        <w:rPr>
          <w:rFonts w:ascii="仿宋" w:hAnsi="仿宋" w:eastAsia="仿宋" w:cs="仿宋"/>
          <w:bCs/>
          <w:sz w:val="32"/>
          <w:szCs w:val="32"/>
        </w:rPr>
      </w:pPr>
      <w:r>
        <w:rPr>
          <w:rFonts w:hint="eastAsia" w:ascii="仿宋" w:hAnsi="仿宋" w:eastAsia="仿宋" w:cs="仿宋"/>
          <w:bCs/>
          <w:sz w:val="32"/>
          <w:szCs w:val="32"/>
        </w:rPr>
        <w:t>附件2</w:t>
      </w:r>
    </w:p>
    <w:p w14:paraId="0E7D6B78">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14:paraId="00A700DC">
      <w:pPr>
        <w:spacing w:line="480" w:lineRule="exact"/>
        <w:ind w:firstLine="480"/>
        <w:rPr>
          <w:rFonts w:ascii="仿宋" w:hAnsi="仿宋" w:eastAsia="仿宋" w:cs="仿宋"/>
          <w:sz w:val="24"/>
        </w:rPr>
      </w:pPr>
    </w:p>
    <w:p w14:paraId="3CE5EE5B">
      <w:pPr>
        <w:spacing w:line="480" w:lineRule="exact"/>
        <w:ind w:firstLine="48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先生/女士，身份证号码：</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14:paraId="4727D177">
      <w:pPr>
        <w:spacing w:line="480" w:lineRule="exact"/>
        <w:ind w:firstLine="480" w:firstLineChars="200"/>
        <w:rPr>
          <w:rFonts w:ascii="仿宋" w:hAnsi="仿宋" w:eastAsia="仿宋" w:cs="仿宋"/>
          <w:sz w:val="24"/>
        </w:rPr>
      </w:pPr>
      <w:r>
        <w:rPr>
          <w:rFonts w:hint="eastAsia" w:ascii="仿宋" w:hAnsi="仿宋" w:eastAsia="仿宋" w:cs="仿宋"/>
          <w:sz w:val="24"/>
        </w:rPr>
        <w:t>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14:paraId="615459E9">
      <w:pPr>
        <w:spacing w:line="480" w:lineRule="exact"/>
        <w:ind w:firstLine="480"/>
        <w:rPr>
          <w:rFonts w:ascii="仿宋" w:hAnsi="仿宋" w:eastAsia="仿宋" w:cs="仿宋"/>
          <w:sz w:val="24"/>
        </w:rPr>
      </w:pPr>
    </w:p>
    <w:p w14:paraId="537A2A28">
      <w:pPr>
        <w:spacing w:line="480" w:lineRule="exact"/>
        <w:ind w:firstLine="480"/>
        <w:rPr>
          <w:rFonts w:ascii="仿宋" w:hAnsi="仿宋" w:eastAsia="仿宋" w:cs="仿宋"/>
          <w:sz w:val="24"/>
        </w:rPr>
      </w:pPr>
      <w:r>
        <w:rPr>
          <w:rFonts w:hint="eastAsia" w:ascii="仿宋" w:hAnsi="仿宋" w:eastAsia="仿宋" w:cs="仿宋"/>
          <w:sz w:val="24"/>
        </w:rPr>
        <w:t xml:space="preserve">         </w:t>
      </w:r>
    </w:p>
    <w:p w14:paraId="1FFDFD63">
      <w:pPr>
        <w:spacing w:after="120"/>
        <w:ind w:firstLine="420"/>
        <w:rPr>
          <w:rFonts w:ascii="仿宋" w:hAnsi="仿宋" w:eastAsia="仿宋" w:cs="仿宋"/>
          <w:szCs w:val="20"/>
        </w:rPr>
      </w:pPr>
    </w:p>
    <w:p w14:paraId="25B4ED4F">
      <w:pPr>
        <w:adjustRightInd w:val="0"/>
        <w:spacing w:line="480" w:lineRule="auto"/>
        <w:ind w:left="3255" w:leftChars="1550" w:firstLine="240" w:firstLineChars="100"/>
        <w:rPr>
          <w:rFonts w:ascii="仿宋" w:hAnsi="仿宋" w:eastAsia="仿宋" w:cs="仿宋"/>
          <w:sz w:val="24"/>
        </w:rPr>
      </w:pPr>
      <w:r>
        <w:rPr>
          <w:rFonts w:hint="eastAsia" w:ascii="仿宋" w:hAnsi="仿宋" w:eastAsia="仿宋" w:cs="仿宋"/>
          <w:sz w:val="24"/>
        </w:rPr>
        <w:t>单位名称(盖公章)：</w:t>
      </w:r>
    </w:p>
    <w:p w14:paraId="2D60C7D4">
      <w:pPr>
        <w:adjustRightInd w:val="0"/>
        <w:spacing w:line="480" w:lineRule="auto"/>
        <w:ind w:firstLine="3840" w:firstLineChars="1600"/>
        <w:rPr>
          <w:rFonts w:ascii="仿宋" w:hAnsi="仿宋" w:eastAsia="仿宋" w:cs="仿宋"/>
          <w:sz w:val="24"/>
        </w:rPr>
      </w:pPr>
      <w:r>
        <w:rPr>
          <w:rFonts w:hint="eastAsia" w:ascii="仿宋" w:hAnsi="仿宋" w:eastAsia="仿宋" w:cs="仿宋"/>
          <w:sz w:val="24"/>
        </w:rPr>
        <w:t>日 期：     年   月   日</w:t>
      </w:r>
    </w:p>
    <w:p w14:paraId="5A9FCC31">
      <w:pPr>
        <w:ind w:firstLine="420"/>
        <w:rPr>
          <w:rFonts w:ascii="仿宋" w:hAnsi="仿宋" w:eastAsia="仿宋" w:cs="仿宋"/>
        </w:rPr>
      </w:pPr>
    </w:p>
    <w:p w14:paraId="2EF31D11">
      <w:pPr>
        <w:widowControl/>
        <w:spacing w:line="360" w:lineRule="auto"/>
        <w:ind w:firstLine="482"/>
        <w:rPr>
          <w:rFonts w:ascii="仿宋" w:hAnsi="仿宋" w:eastAsia="仿宋" w:cs="仿宋"/>
          <w:b/>
          <w:bCs/>
          <w:kern w:val="0"/>
          <w:sz w:val="28"/>
          <w:szCs w:val="28"/>
        </w:rPr>
      </w:pPr>
      <w:r>
        <w:rPr>
          <w:rFonts w:hint="eastAsia" w:ascii="仿宋" w:hAnsi="仿宋" w:eastAsia="仿宋" w:cs="仿宋"/>
          <w:b/>
          <w:sz w:val="24"/>
        </w:rPr>
        <w:t>附：法定代表人的身份证正反面复印件盖单位公章</w:t>
      </w:r>
    </w:p>
    <w:p w14:paraId="2BE4721B">
      <w:pPr>
        <w:adjustRightInd w:val="0"/>
        <w:snapToGrid w:val="0"/>
        <w:spacing w:line="312" w:lineRule="auto"/>
        <w:ind w:firstLine="562" w:firstLineChars="200"/>
        <w:jc w:val="left"/>
        <w:rPr>
          <w:rFonts w:ascii="仿宋" w:hAnsi="仿宋" w:eastAsia="仿宋" w:cs="仿宋"/>
          <w:b/>
          <w:sz w:val="28"/>
          <w:szCs w:val="28"/>
        </w:rPr>
      </w:pPr>
    </w:p>
    <w:p w14:paraId="30482E7F">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14:paraId="5B75AEE2">
      <w:pPr>
        <w:spacing w:line="440" w:lineRule="exact"/>
        <w:ind w:firstLine="643"/>
        <w:jc w:val="center"/>
        <w:rPr>
          <w:rFonts w:ascii="仿宋" w:hAnsi="仿宋" w:eastAsia="仿宋" w:cs="仿宋"/>
          <w:b/>
          <w:sz w:val="32"/>
          <w:szCs w:val="32"/>
        </w:rPr>
      </w:pPr>
      <w:r>
        <w:rPr>
          <w:rFonts w:hint="eastAsia" w:ascii="仿宋" w:hAnsi="仿宋" w:eastAsia="仿宋" w:cs="仿宋"/>
          <w:b/>
          <w:sz w:val="32"/>
          <w:szCs w:val="32"/>
        </w:rPr>
        <w:t>法定 代 表 人 授 权 委 托 书</w:t>
      </w:r>
    </w:p>
    <w:p w14:paraId="3A19ED1C">
      <w:pPr>
        <w:spacing w:line="440" w:lineRule="exact"/>
        <w:ind w:firstLine="480"/>
        <w:rPr>
          <w:rFonts w:ascii="仿宋" w:hAnsi="仿宋" w:eastAsia="仿宋" w:cs="仿宋"/>
          <w:sz w:val="24"/>
        </w:rPr>
      </w:pPr>
    </w:p>
    <w:p w14:paraId="12C5C16C">
      <w:pPr>
        <w:spacing w:line="440" w:lineRule="exact"/>
        <w:ind w:firstLine="560"/>
        <w:rPr>
          <w:rFonts w:ascii="仿宋" w:hAnsi="仿宋" w:eastAsia="仿宋" w:cs="仿宋"/>
          <w:sz w:val="24"/>
        </w:rPr>
      </w:pPr>
      <w:r>
        <w:rPr>
          <w:rFonts w:hint="eastAsia" w:ascii="仿宋" w:hAnsi="仿宋" w:eastAsia="仿宋" w:cs="仿宋"/>
          <w:sz w:val="28"/>
          <w:szCs w:val="28"/>
          <w:u w:val="single"/>
        </w:rPr>
        <w:t>启东市城市水处理有限公司</w:t>
      </w:r>
      <w:r>
        <w:rPr>
          <w:rFonts w:hint="eastAsia" w:ascii="仿宋" w:hAnsi="仿宋" w:eastAsia="仿宋" w:cs="仿宋"/>
          <w:sz w:val="24"/>
        </w:rPr>
        <w:t xml:space="preserve">： </w:t>
      </w:r>
    </w:p>
    <w:p w14:paraId="623A39B1">
      <w:pPr>
        <w:spacing w:line="440" w:lineRule="exact"/>
        <w:ind w:firstLine="720" w:firstLineChars="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系中华人民共和国合法企业（或事业单位），法定地址：，特授权代表我单位全权办理针对</w:t>
      </w:r>
      <w:r>
        <w:rPr>
          <w:rFonts w:hint="eastAsia" w:ascii="仿宋" w:hAnsi="仿宋" w:eastAsia="仿宋" w:cs="仿宋"/>
          <w:sz w:val="24"/>
          <w:u w:val="single"/>
          <w:lang w:val="en-US" w:eastAsia="zh-CN"/>
        </w:rPr>
        <w:t>启东市滨海污水处理厂氧化沟曝气管维修项目（二次）</w:t>
      </w:r>
      <w:r>
        <w:rPr>
          <w:rFonts w:hint="eastAsia" w:ascii="仿宋" w:hAnsi="仿宋" w:eastAsia="仿宋" w:cs="仿宋"/>
          <w:sz w:val="24"/>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70C8512A">
      <w:pPr>
        <w:spacing w:line="44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14:paraId="414EDFF5">
      <w:pPr>
        <w:spacing w:line="440" w:lineRule="exact"/>
        <w:ind w:firstLine="480" w:firstLineChars="200"/>
        <w:rPr>
          <w:rFonts w:ascii="仿宋" w:hAnsi="仿宋" w:eastAsia="仿宋" w:cs="仿宋"/>
          <w:sz w:val="24"/>
        </w:rPr>
      </w:pPr>
    </w:p>
    <w:p w14:paraId="72A35283">
      <w:pPr>
        <w:spacing w:line="440" w:lineRule="exact"/>
        <w:ind w:firstLine="480"/>
        <w:rPr>
          <w:rFonts w:ascii="仿宋" w:hAnsi="仿宋" w:eastAsia="仿宋" w:cs="仿宋"/>
          <w:sz w:val="24"/>
        </w:rPr>
      </w:pPr>
      <w:r>
        <w:rPr>
          <w:rFonts w:hint="eastAsia" w:ascii="仿宋" w:hAnsi="仿宋" w:eastAsia="仿宋" w:cs="仿宋"/>
          <w:sz w:val="24"/>
        </w:rPr>
        <w:t>被授权人（签字）：性别：年龄：职务：</w:t>
      </w:r>
    </w:p>
    <w:p w14:paraId="29314C3F">
      <w:pPr>
        <w:spacing w:line="440" w:lineRule="exact"/>
        <w:ind w:firstLine="480"/>
        <w:rPr>
          <w:rFonts w:ascii="仿宋" w:hAnsi="仿宋" w:eastAsia="仿宋" w:cs="仿宋"/>
          <w:sz w:val="24"/>
        </w:rPr>
      </w:pPr>
    </w:p>
    <w:p w14:paraId="36BA936D">
      <w:pPr>
        <w:spacing w:line="440" w:lineRule="exact"/>
        <w:ind w:firstLine="480"/>
        <w:rPr>
          <w:rFonts w:ascii="仿宋" w:hAnsi="仿宋" w:eastAsia="仿宋" w:cs="仿宋"/>
          <w:sz w:val="24"/>
        </w:rPr>
      </w:pPr>
      <w:r>
        <w:rPr>
          <w:rFonts w:hint="eastAsia" w:ascii="仿宋" w:hAnsi="仿宋" w:eastAsia="仿宋" w:cs="仿宋"/>
          <w:sz w:val="24"/>
        </w:rPr>
        <w:t>身份证号码：</w:t>
      </w:r>
    </w:p>
    <w:p w14:paraId="5A78C48A">
      <w:pPr>
        <w:spacing w:line="440" w:lineRule="exact"/>
        <w:ind w:firstLine="480"/>
        <w:rPr>
          <w:rFonts w:ascii="仿宋" w:hAnsi="仿宋" w:eastAsia="仿宋" w:cs="仿宋"/>
          <w:sz w:val="24"/>
        </w:rPr>
      </w:pPr>
    </w:p>
    <w:p w14:paraId="7DBEF97D">
      <w:pPr>
        <w:spacing w:line="440" w:lineRule="exact"/>
        <w:ind w:firstLine="480"/>
        <w:rPr>
          <w:rFonts w:ascii="仿宋" w:hAnsi="仿宋" w:eastAsia="仿宋" w:cs="仿宋"/>
          <w:sz w:val="24"/>
        </w:rPr>
      </w:pPr>
      <w:r>
        <w:rPr>
          <w:rFonts w:hint="eastAsia" w:ascii="仿宋" w:hAnsi="仿宋" w:eastAsia="仿宋" w:cs="仿宋"/>
          <w:sz w:val="24"/>
        </w:rPr>
        <w:t>通讯地址：</w:t>
      </w:r>
    </w:p>
    <w:p w14:paraId="5A0F6A2C">
      <w:pPr>
        <w:spacing w:line="440" w:lineRule="exact"/>
        <w:ind w:firstLine="480"/>
        <w:rPr>
          <w:rFonts w:ascii="仿宋" w:hAnsi="仿宋" w:eastAsia="仿宋" w:cs="仿宋"/>
          <w:sz w:val="24"/>
        </w:rPr>
      </w:pPr>
    </w:p>
    <w:p w14:paraId="37A82DF3">
      <w:pPr>
        <w:spacing w:line="440" w:lineRule="exact"/>
        <w:ind w:firstLine="480"/>
        <w:rPr>
          <w:rFonts w:ascii="仿宋" w:hAnsi="仿宋" w:eastAsia="仿宋" w:cs="仿宋"/>
          <w:sz w:val="24"/>
        </w:rPr>
      </w:pPr>
      <w:r>
        <w:rPr>
          <w:rFonts w:hint="eastAsia" w:ascii="仿宋" w:hAnsi="仿宋" w:eastAsia="仿宋" w:cs="仿宋"/>
          <w:sz w:val="24"/>
        </w:rPr>
        <w:t>联系电话：</w:t>
      </w:r>
    </w:p>
    <w:p w14:paraId="5D608FB0">
      <w:pPr>
        <w:spacing w:line="440" w:lineRule="exact"/>
        <w:ind w:firstLine="480"/>
        <w:rPr>
          <w:rFonts w:ascii="仿宋" w:hAnsi="仿宋" w:eastAsia="仿宋" w:cs="仿宋"/>
          <w:sz w:val="24"/>
        </w:rPr>
      </w:pPr>
    </w:p>
    <w:p w14:paraId="5E204FB1">
      <w:pPr>
        <w:spacing w:line="440" w:lineRule="exact"/>
        <w:ind w:firstLine="480"/>
        <w:rPr>
          <w:rFonts w:ascii="仿宋" w:hAnsi="仿宋" w:eastAsia="仿宋" w:cs="仿宋"/>
          <w:sz w:val="24"/>
        </w:rPr>
      </w:pPr>
      <w:r>
        <w:rPr>
          <w:rFonts w:hint="eastAsia" w:ascii="仿宋" w:hAnsi="仿宋" w:eastAsia="仿宋" w:cs="仿宋"/>
          <w:sz w:val="24"/>
        </w:rPr>
        <w:t>法定代表人（签字或盖章）：</w:t>
      </w:r>
    </w:p>
    <w:p w14:paraId="2FABC0FD">
      <w:pPr>
        <w:spacing w:line="440" w:lineRule="exact"/>
        <w:ind w:firstLine="480"/>
        <w:rPr>
          <w:rFonts w:ascii="仿宋" w:hAnsi="仿宋" w:eastAsia="仿宋" w:cs="仿宋"/>
          <w:sz w:val="24"/>
        </w:rPr>
      </w:pPr>
    </w:p>
    <w:p w14:paraId="5C5E856E">
      <w:pPr>
        <w:spacing w:line="440" w:lineRule="exact"/>
        <w:ind w:firstLine="480"/>
        <w:rPr>
          <w:rFonts w:ascii="仿宋" w:hAnsi="仿宋" w:eastAsia="仿宋" w:cs="仿宋"/>
          <w:sz w:val="24"/>
        </w:rPr>
      </w:pPr>
      <w:r>
        <w:rPr>
          <w:rFonts w:hint="eastAsia" w:ascii="仿宋" w:hAnsi="仿宋" w:eastAsia="仿宋" w:cs="仿宋"/>
          <w:sz w:val="24"/>
        </w:rPr>
        <w:t>供应商（盖公章）：</w:t>
      </w:r>
    </w:p>
    <w:p w14:paraId="1A0229A7">
      <w:pPr>
        <w:spacing w:line="440" w:lineRule="exact"/>
        <w:ind w:firstLine="480"/>
        <w:rPr>
          <w:rFonts w:ascii="仿宋" w:hAnsi="仿宋" w:eastAsia="仿宋" w:cs="仿宋"/>
          <w:sz w:val="24"/>
        </w:rPr>
      </w:pPr>
    </w:p>
    <w:p w14:paraId="2CF2CCB1">
      <w:pPr>
        <w:spacing w:line="440" w:lineRule="exact"/>
        <w:ind w:firstLine="480"/>
        <w:rPr>
          <w:rFonts w:ascii="仿宋" w:hAnsi="仿宋" w:eastAsia="仿宋" w:cs="仿宋"/>
          <w:sz w:val="24"/>
        </w:rPr>
      </w:pPr>
      <w:r>
        <w:rPr>
          <w:rFonts w:hint="eastAsia" w:ascii="仿宋" w:hAnsi="仿宋" w:eastAsia="仿宋" w:cs="仿宋"/>
          <w:sz w:val="24"/>
        </w:rPr>
        <w:t>日期：年月日</w:t>
      </w:r>
    </w:p>
    <w:p w14:paraId="255FA1B5">
      <w:pPr>
        <w:spacing w:line="440" w:lineRule="exact"/>
        <w:ind w:firstLine="482"/>
        <w:jc w:val="left"/>
        <w:rPr>
          <w:rFonts w:ascii="仿宋" w:hAnsi="仿宋" w:eastAsia="仿宋" w:cs="仿宋"/>
          <w:b/>
          <w:kern w:val="0"/>
          <w:sz w:val="24"/>
        </w:rPr>
      </w:pPr>
    </w:p>
    <w:p w14:paraId="2670C59D">
      <w:pPr>
        <w:ind w:firstLine="482"/>
        <w:jc w:val="left"/>
        <w:rPr>
          <w:rFonts w:ascii="仿宋" w:hAnsi="仿宋" w:eastAsia="仿宋" w:cs="仿宋"/>
          <w:b/>
          <w:bCs/>
          <w:sz w:val="24"/>
        </w:rPr>
      </w:pPr>
    </w:p>
    <w:p w14:paraId="45AA7594">
      <w:pPr>
        <w:ind w:firstLine="482"/>
        <w:jc w:val="left"/>
        <w:rPr>
          <w:rFonts w:ascii="仿宋" w:hAnsi="仿宋" w:eastAsia="仿宋" w:cs="仿宋"/>
          <w:sz w:val="24"/>
        </w:rPr>
      </w:pPr>
      <w:r>
        <w:rPr>
          <w:rFonts w:hint="eastAsia" w:ascii="仿宋" w:hAnsi="仿宋" w:eastAsia="仿宋" w:cs="仿宋"/>
          <w:b/>
          <w:bCs/>
          <w:sz w:val="24"/>
        </w:rPr>
        <w:t>附：被授权人身份证正反面复印件盖公章</w:t>
      </w:r>
    </w:p>
    <w:p w14:paraId="3526A12A">
      <w:pPr>
        <w:adjustRightInd w:val="0"/>
        <w:snapToGrid w:val="0"/>
        <w:spacing w:line="312" w:lineRule="auto"/>
        <w:ind w:firstLine="560" w:firstLineChars="200"/>
        <w:jc w:val="left"/>
        <w:rPr>
          <w:rFonts w:ascii="仿宋" w:hAnsi="仿宋" w:eastAsia="仿宋" w:cs="仿宋"/>
          <w:b/>
          <w:sz w:val="24"/>
        </w:rPr>
      </w:pPr>
      <w:r>
        <w:rPr>
          <w:rFonts w:hint="eastAsia" w:ascii="仿宋" w:hAnsi="仿宋" w:eastAsia="仿宋" w:cs="仿宋"/>
          <w:bCs/>
          <w:sz w:val="28"/>
          <w:szCs w:val="28"/>
        </w:rPr>
        <w:br w:type="page"/>
      </w:r>
    </w:p>
    <w:p w14:paraId="418305E4">
      <w:pPr>
        <w:spacing w:line="312" w:lineRule="auto"/>
        <w:rPr>
          <w:rFonts w:ascii="仿宋" w:hAnsi="仿宋" w:eastAsia="仿宋" w:cs="仿宋"/>
          <w:sz w:val="32"/>
          <w:szCs w:val="32"/>
        </w:rPr>
      </w:pPr>
      <w:r>
        <w:rPr>
          <w:rFonts w:hint="eastAsia" w:ascii="仿宋" w:hAnsi="仿宋" w:eastAsia="仿宋" w:cs="仿宋"/>
          <w:sz w:val="32"/>
          <w:szCs w:val="32"/>
        </w:rPr>
        <w:t>附件4</w:t>
      </w:r>
    </w:p>
    <w:p w14:paraId="5A61DCDC">
      <w:pPr>
        <w:spacing w:line="560" w:lineRule="exact"/>
        <w:ind w:firstLine="723"/>
        <w:jc w:val="center"/>
        <w:rPr>
          <w:rFonts w:ascii="仿宋" w:hAnsi="仿宋" w:eastAsia="仿宋" w:cs="仿宋"/>
          <w:sz w:val="36"/>
          <w:szCs w:val="36"/>
        </w:rPr>
      </w:pPr>
      <w:r>
        <w:rPr>
          <w:rFonts w:hint="eastAsia" w:ascii="仿宋" w:hAnsi="仿宋" w:eastAsia="仿宋" w:cs="仿宋"/>
          <w:b/>
          <w:sz w:val="36"/>
          <w:szCs w:val="36"/>
        </w:rPr>
        <w:t>质 保 承 诺 书</w:t>
      </w:r>
    </w:p>
    <w:p w14:paraId="026B7BBD">
      <w:pPr>
        <w:spacing w:line="500" w:lineRule="exact"/>
        <w:rPr>
          <w:rFonts w:ascii="仿宋" w:hAnsi="仿宋" w:eastAsia="仿宋" w:cs="仿宋"/>
          <w:sz w:val="28"/>
          <w:szCs w:val="28"/>
        </w:rPr>
      </w:pPr>
      <w:r>
        <w:rPr>
          <w:rFonts w:hint="eastAsia" w:ascii="仿宋" w:hAnsi="仿宋" w:eastAsia="仿宋" w:cs="仿宋"/>
          <w:sz w:val="28"/>
          <w:szCs w:val="28"/>
        </w:rPr>
        <w:t>启东市城市水处理有限公司：</w:t>
      </w:r>
    </w:p>
    <w:p w14:paraId="0B67A17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（报价供应商全称）</w:t>
      </w:r>
      <w:r>
        <w:rPr>
          <w:rFonts w:hint="eastAsia" w:ascii="仿宋" w:hAnsi="仿宋" w:eastAsia="仿宋" w:cs="仿宋"/>
          <w:sz w:val="28"/>
          <w:szCs w:val="28"/>
        </w:rPr>
        <w:t>授权</w:t>
      </w:r>
      <w:r>
        <w:rPr>
          <w:rFonts w:hint="eastAsia" w:ascii="仿宋" w:hAnsi="仿宋" w:eastAsia="仿宋" w:cs="仿宋"/>
          <w:sz w:val="28"/>
          <w:szCs w:val="28"/>
          <w:u w:val="single"/>
        </w:rPr>
        <w:t>（姓  名）（职  务）</w:t>
      </w:r>
      <w:r>
        <w:rPr>
          <w:rFonts w:hint="eastAsia" w:ascii="仿宋" w:hAnsi="仿宋" w:eastAsia="仿宋" w:cs="仿宋"/>
          <w:sz w:val="28"/>
          <w:szCs w:val="28"/>
        </w:rPr>
        <w:t>为全权代表，参加</w:t>
      </w:r>
      <w:r>
        <w:rPr>
          <w:rFonts w:hint="eastAsia" w:ascii="仿宋" w:hAnsi="仿宋" w:eastAsia="仿宋" w:cs="仿宋"/>
          <w:sz w:val="24"/>
          <w:u w:val="single"/>
          <w:lang w:val="en-US" w:eastAsia="zh-CN"/>
        </w:rPr>
        <w:t>启东市滨海污水处理厂氧化沟曝气管维修项目（二次）</w:t>
      </w:r>
      <w:r>
        <w:rPr>
          <w:rFonts w:hint="eastAsia" w:ascii="仿宋" w:hAnsi="仿宋" w:eastAsia="仿宋" w:cs="仿宋"/>
          <w:sz w:val="28"/>
          <w:szCs w:val="28"/>
        </w:rPr>
        <w:t>的有关活动，并宣布同意如下：</w:t>
      </w:r>
    </w:p>
    <w:p w14:paraId="5B7762E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1.我方保证提供的货物的完全符合本询价文件的要求，如有负偏离视为验收不合格，我方承担所有损失。</w:t>
      </w:r>
    </w:p>
    <w:p w14:paraId="35D6D20C">
      <w:pPr>
        <w:pStyle w:val="32"/>
        <w:spacing w:line="5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2.我方提供的所有货物免费质保期为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年（配件+人工)及售后服务。质保期内成交供应商应免费维修，质保期外的维修收费按国家和供应商的相关规定办理。所有设备质保时间为自验收合格之日起计。原有设备维修的质保期为半年。</w:t>
      </w:r>
    </w:p>
    <w:p w14:paraId="425C453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3.与本项目有关的一切往来通讯请寄：</w:t>
      </w:r>
    </w:p>
    <w:p w14:paraId="4DA3F4F1">
      <w:pPr>
        <w:pStyle w:val="9"/>
        <w:ind w:firstLine="420"/>
        <w:rPr>
          <w:rFonts w:ascii="仿宋" w:hAnsi="仿宋" w:eastAsia="仿宋" w:cs="仿宋"/>
        </w:rPr>
      </w:pPr>
    </w:p>
    <w:p w14:paraId="42819168">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w:t>
      </w:r>
      <w:r>
        <w:rPr>
          <w:rFonts w:hint="eastAsia" w:ascii="仿宋" w:hAnsi="仿宋" w:eastAsia="仿宋" w:cs="仿宋"/>
          <w:sz w:val="28"/>
          <w:szCs w:val="28"/>
        </w:rPr>
        <w:t>　邮编：</w:t>
      </w:r>
      <w:r>
        <w:rPr>
          <w:rFonts w:hint="eastAsia" w:ascii="仿宋" w:hAnsi="仿宋" w:eastAsia="仿宋" w:cs="仿宋"/>
          <w:sz w:val="28"/>
          <w:szCs w:val="28"/>
          <w:u w:val="single"/>
        </w:rPr>
        <w:t>　　　　　　　　　</w:t>
      </w:r>
    </w:p>
    <w:p w14:paraId="0BA5CBA1">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14:paraId="4A1944E5">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14:paraId="1AA3D56F">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供应商代表移动电话：</w:t>
      </w:r>
      <w:r>
        <w:rPr>
          <w:rFonts w:hint="eastAsia" w:ascii="仿宋" w:hAnsi="仿宋" w:eastAsia="仿宋" w:cs="仿宋"/>
          <w:sz w:val="28"/>
          <w:szCs w:val="28"/>
          <w:u w:val="single"/>
        </w:rPr>
        <w:t>　　　　　　　　　</w:t>
      </w:r>
    </w:p>
    <w:p w14:paraId="2EDDC321">
      <w:pPr>
        <w:spacing w:line="6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供应商（盖公章）：</w:t>
      </w:r>
      <w:r>
        <w:rPr>
          <w:rFonts w:hint="eastAsia" w:ascii="仿宋" w:hAnsi="仿宋" w:eastAsia="仿宋" w:cs="仿宋"/>
          <w:sz w:val="28"/>
          <w:szCs w:val="28"/>
          <w:u w:val="single"/>
        </w:rPr>
        <w:t>　　　　　　　　　</w:t>
      </w:r>
    </w:p>
    <w:p w14:paraId="7B32F3B0">
      <w:pPr>
        <w:snapToGrid w:val="0"/>
        <w:spacing w:line="300" w:lineRule="auto"/>
        <w:ind w:firstLine="560"/>
        <w:outlineLvl w:val="0"/>
        <w:rPr>
          <w:rFonts w:ascii="仿宋" w:hAnsi="仿宋" w:eastAsia="仿宋" w:cs="仿宋"/>
          <w:sz w:val="32"/>
          <w:szCs w:val="32"/>
        </w:rPr>
      </w:pPr>
      <w:r>
        <w:rPr>
          <w:rFonts w:hint="eastAsia" w:ascii="仿宋" w:hAnsi="仿宋" w:eastAsia="仿宋" w:cs="仿宋"/>
          <w:sz w:val="28"/>
          <w:szCs w:val="28"/>
        </w:rPr>
        <w:t xml:space="preserve">                                        年    月    日</w:t>
      </w:r>
    </w:p>
    <w:p w14:paraId="4B9EAF70">
      <w:pPr>
        <w:ind w:firstLine="602"/>
        <w:rPr>
          <w:rFonts w:ascii="仿宋" w:hAnsi="仿宋" w:eastAsia="仿宋" w:cs="仿宋"/>
          <w:b/>
          <w:sz w:val="30"/>
          <w:szCs w:val="30"/>
        </w:rPr>
      </w:pPr>
      <w:r>
        <w:rPr>
          <w:rFonts w:hint="eastAsia" w:ascii="仿宋" w:hAnsi="仿宋" w:eastAsia="仿宋" w:cs="仿宋"/>
          <w:b/>
          <w:sz w:val="30"/>
          <w:szCs w:val="30"/>
        </w:rPr>
        <w:br w:type="page"/>
      </w:r>
    </w:p>
    <w:p w14:paraId="68C200B7">
      <w:pPr>
        <w:spacing w:line="312" w:lineRule="auto"/>
        <w:rPr>
          <w:rFonts w:ascii="仿宋" w:hAnsi="仿宋" w:eastAsia="仿宋" w:cs="仿宋"/>
          <w:sz w:val="32"/>
          <w:szCs w:val="32"/>
        </w:rPr>
      </w:pPr>
      <w:r>
        <w:rPr>
          <w:rFonts w:hint="eastAsia" w:ascii="仿宋" w:hAnsi="仿宋" w:eastAsia="仿宋" w:cs="仿宋"/>
          <w:sz w:val="32"/>
          <w:szCs w:val="32"/>
        </w:rPr>
        <w:t>附件5</w:t>
      </w:r>
    </w:p>
    <w:p w14:paraId="0B94A260">
      <w:pPr>
        <w:spacing w:line="440" w:lineRule="exact"/>
        <w:ind w:firstLine="602" w:firstLineChars="200"/>
        <w:jc w:val="center"/>
        <w:rPr>
          <w:rFonts w:ascii="仿宋" w:hAnsi="仿宋" w:eastAsia="仿宋" w:cs="仿宋"/>
          <w:b/>
          <w:sz w:val="30"/>
          <w:szCs w:val="30"/>
        </w:rPr>
      </w:pPr>
    </w:p>
    <w:p w14:paraId="1103320C">
      <w:pPr>
        <w:spacing w:line="440" w:lineRule="exact"/>
        <w:ind w:firstLine="602" w:firstLineChars="200"/>
        <w:jc w:val="center"/>
        <w:rPr>
          <w:rFonts w:ascii="仿宋" w:hAnsi="仿宋" w:eastAsia="仿宋" w:cs="仿宋"/>
          <w:b/>
          <w:kern w:val="0"/>
          <w:sz w:val="24"/>
        </w:rPr>
      </w:pPr>
      <w:r>
        <w:rPr>
          <w:rFonts w:hint="eastAsia" w:ascii="仿宋" w:hAnsi="仿宋" w:eastAsia="仿宋" w:cs="仿宋"/>
          <w:b/>
          <w:sz w:val="30"/>
          <w:szCs w:val="30"/>
        </w:rPr>
        <w:t>参加政府采购活动前 3 年内在经营活动中没有重大违法记</w:t>
      </w:r>
      <w:r>
        <w:rPr>
          <w:rFonts w:hint="eastAsia" w:ascii="仿宋" w:hAnsi="仿宋" w:eastAsia="仿宋" w:cs="仿宋"/>
          <w:b/>
          <w:bCs/>
          <w:sz w:val="30"/>
          <w:szCs w:val="30"/>
        </w:rPr>
        <w:t>录和失信记录的书面声明</w:t>
      </w:r>
    </w:p>
    <w:p w14:paraId="79CB673F">
      <w:pPr>
        <w:spacing w:line="440" w:lineRule="exact"/>
        <w:ind w:firstLine="883"/>
        <w:rPr>
          <w:rFonts w:ascii="仿宋" w:hAnsi="仿宋" w:eastAsia="仿宋" w:cs="仿宋"/>
          <w:b/>
          <w:sz w:val="44"/>
          <w:szCs w:val="44"/>
        </w:rPr>
      </w:pPr>
    </w:p>
    <w:p w14:paraId="4EB8B757">
      <w:pPr>
        <w:spacing w:line="440" w:lineRule="exact"/>
        <w:ind w:firstLine="883"/>
        <w:jc w:val="center"/>
        <w:rPr>
          <w:rFonts w:ascii="仿宋" w:hAnsi="仿宋" w:eastAsia="仿宋" w:cs="仿宋"/>
          <w:b/>
          <w:sz w:val="44"/>
          <w:szCs w:val="44"/>
        </w:rPr>
      </w:pPr>
      <w:r>
        <w:rPr>
          <w:rFonts w:hint="eastAsia" w:ascii="仿宋" w:hAnsi="仿宋" w:eastAsia="仿宋" w:cs="仿宋"/>
          <w:b/>
          <w:sz w:val="44"/>
          <w:szCs w:val="44"/>
        </w:rPr>
        <w:t>声  明</w:t>
      </w:r>
    </w:p>
    <w:p w14:paraId="187C6819">
      <w:pPr>
        <w:spacing w:line="440" w:lineRule="exact"/>
        <w:ind w:firstLine="883"/>
        <w:jc w:val="center"/>
        <w:rPr>
          <w:rFonts w:ascii="仿宋" w:hAnsi="仿宋" w:eastAsia="仿宋" w:cs="仿宋"/>
          <w:b/>
          <w:sz w:val="44"/>
          <w:szCs w:val="44"/>
        </w:rPr>
      </w:pPr>
    </w:p>
    <w:p w14:paraId="501F8192">
      <w:pPr>
        <w:spacing w:line="600" w:lineRule="exact"/>
        <w:ind w:firstLine="480"/>
        <w:rPr>
          <w:rFonts w:ascii="仿宋" w:hAnsi="仿宋" w:eastAsia="仿宋" w:cs="仿宋"/>
          <w:bCs/>
          <w:sz w:val="24"/>
        </w:rPr>
      </w:pPr>
      <w:r>
        <w:rPr>
          <w:rFonts w:hint="eastAsia" w:ascii="仿宋" w:hAnsi="仿宋" w:eastAsia="仿宋" w:cs="仿宋"/>
          <w:bCs/>
          <w:sz w:val="24"/>
        </w:rPr>
        <w:t>我公司郑重声明：参加本次政府采购活动前 3 年内，我公司在经营活动中没有因违法经营受到刑事处罚或者责令停产停业、吊销许可证或者执照、较大数额罚款等行政处罚。</w:t>
      </w:r>
    </w:p>
    <w:p w14:paraId="699F2B19">
      <w:pPr>
        <w:spacing w:line="600" w:lineRule="exact"/>
        <w:ind w:firstLine="480"/>
        <w:rPr>
          <w:rFonts w:ascii="仿宋" w:hAnsi="仿宋" w:eastAsia="仿宋" w:cs="仿宋"/>
          <w:sz w:val="24"/>
        </w:rPr>
      </w:pPr>
      <w:r>
        <w:rPr>
          <w:rFonts w:hint="eastAsia" w:ascii="仿宋" w:hAnsi="仿宋" w:eastAsia="仿宋" w:cs="仿宋"/>
          <w:bCs/>
          <w:sz w:val="24"/>
        </w:rPr>
        <w:t>在</w:t>
      </w:r>
      <w:r>
        <w:rPr>
          <w:rFonts w:hint="eastAsia" w:ascii="仿宋" w:hAnsi="仿宋" w:eastAsia="仿宋" w:cs="仿宋"/>
          <w:sz w:val="24"/>
        </w:rPr>
        <w:t>投标截止时间节点，没有被“信用中国”、“</w:t>
      </w:r>
      <w:r>
        <w:rPr>
          <w:rFonts w:hint="eastAsia"/>
        </w:rPr>
        <w:t xml:space="preserve"> </w:t>
      </w:r>
      <w:r>
        <w:rPr>
          <w:rFonts w:hint="eastAsia" w:ascii="仿宋" w:hAnsi="仿宋" w:eastAsia="仿宋" w:cs="仿宋"/>
          <w:sz w:val="24"/>
        </w:rPr>
        <w:t>启东市城市水处理有限公司网站”、“信用江苏”网站列入失信被执行人、重大税收违法案件当事人名单、政府采购严重违法失信行为记录名单。</w:t>
      </w:r>
    </w:p>
    <w:p w14:paraId="47CCE281">
      <w:pPr>
        <w:pStyle w:val="9"/>
        <w:ind w:firstLine="480"/>
        <w:rPr>
          <w:rFonts w:ascii="仿宋" w:hAnsi="仿宋" w:eastAsia="仿宋" w:cs="仿宋"/>
          <w:sz w:val="24"/>
          <w:szCs w:val="24"/>
        </w:rPr>
      </w:pPr>
    </w:p>
    <w:p w14:paraId="3AA5F0C7">
      <w:pPr>
        <w:pStyle w:val="9"/>
        <w:ind w:firstLine="480"/>
        <w:rPr>
          <w:rFonts w:ascii="仿宋" w:hAnsi="仿宋" w:eastAsia="仿宋" w:cs="仿宋"/>
          <w:sz w:val="24"/>
          <w:szCs w:val="24"/>
        </w:rPr>
      </w:pPr>
    </w:p>
    <w:p w14:paraId="335A4EB5">
      <w:pPr>
        <w:spacing w:line="440" w:lineRule="exact"/>
        <w:ind w:firstLine="480"/>
        <w:rPr>
          <w:rFonts w:ascii="仿宋" w:hAnsi="仿宋" w:eastAsia="仿宋" w:cs="仿宋"/>
          <w:bCs/>
          <w:sz w:val="24"/>
          <w:u w:val="single"/>
        </w:rPr>
      </w:pPr>
      <w:r>
        <w:rPr>
          <w:rFonts w:hint="eastAsia" w:ascii="仿宋" w:hAnsi="仿宋" w:eastAsia="仿宋" w:cs="仿宋"/>
          <w:bCs/>
          <w:sz w:val="24"/>
        </w:rPr>
        <w:t xml:space="preserve">   供应商（盖公章）：</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14:paraId="04C60667">
      <w:pPr>
        <w:spacing w:line="440" w:lineRule="exact"/>
        <w:ind w:firstLine="480"/>
        <w:rPr>
          <w:rFonts w:ascii="仿宋" w:hAnsi="仿宋" w:eastAsia="仿宋" w:cs="仿宋"/>
          <w:bCs/>
          <w:sz w:val="24"/>
        </w:rPr>
      </w:pPr>
      <w:r>
        <w:rPr>
          <w:rFonts w:hint="eastAsia" w:ascii="仿宋" w:hAnsi="仿宋" w:eastAsia="仿宋" w:cs="仿宋"/>
          <w:sz w:val="24"/>
        </w:rPr>
        <w:t>法定代表人或被授权人（签字或盖章）：</w:t>
      </w:r>
      <w:r>
        <w:rPr>
          <w:rFonts w:hint="eastAsia" w:ascii="仿宋" w:hAnsi="仿宋" w:eastAsia="仿宋" w:cs="仿宋"/>
          <w:bCs/>
          <w:sz w:val="24"/>
          <w:u w:val="single"/>
        </w:rPr>
        <w:t>_________</w:t>
      </w:r>
    </w:p>
    <w:p w14:paraId="6BD9498A">
      <w:pPr>
        <w:spacing w:line="440" w:lineRule="exact"/>
        <w:ind w:firstLine="480"/>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57E74911">
      <w:pPr>
        <w:ind w:firstLine="643"/>
        <w:rPr>
          <w:rFonts w:ascii="仿宋" w:hAnsi="仿宋" w:eastAsia="仿宋" w:cs="仿宋"/>
          <w:b/>
          <w:bCs/>
          <w:sz w:val="32"/>
          <w:szCs w:val="32"/>
        </w:rPr>
      </w:pPr>
      <w:r>
        <w:rPr>
          <w:rFonts w:hint="eastAsia" w:ascii="仿宋" w:hAnsi="仿宋" w:eastAsia="仿宋" w:cs="仿宋"/>
          <w:b/>
          <w:bCs/>
          <w:sz w:val="32"/>
          <w:szCs w:val="32"/>
        </w:rPr>
        <w:br w:type="page"/>
      </w:r>
    </w:p>
    <w:p w14:paraId="003306C8">
      <w:pPr>
        <w:pStyle w:val="15"/>
        <w:widowControl w:val="0"/>
        <w:spacing w:line="400" w:lineRule="exact"/>
        <w:ind w:firstLine="640"/>
        <w:rPr>
          <w:rFonts w:hint="default" w:ascii="仿宋" w:hAnsi="仿宋" w:eastAsia="仿宋" w:cs="仿宋"/>
          <w:sz w:val="32"/>
          <w:szCs w:val="32"/>
        </w:rPr>
      </w:pPr>
      <w:r>
        <w:rPr>
          <w:rFonts w:ascii="仿宋" w:hAnsi="仿宋" w:eastAsia="仿宋" w:cs="仿宋"/>
          <w:sz w:val="32"/>
          <w:szCs w:val="32"/>
        </w:rPr>
        <w:t>附件6</w:t>
      </w:r>
    </w:p>
    <w:p w14:paraId="27833A47">
      <w:pPr>
        <w:ind w:firstLine="643"/>
        <w:jc w:val="center"/>
        <w:rPr>
          <w:rFonts w:ascii="仿宋" w:hAnsi="仿宋" w:eastAsia="仿宋" w:cs="仿宋"/>
          <w:b/>
          <w:bCs/>
          <w:sz w:val="32"/>
          <w:szCs w:val="40"/>
        </w:rPr>
      </w:pPr>
      <w:r>
        <w:rPr>
          <w:rFonts w:hint="eastAsia" w:ascii="仿宋" w:hAnsi="仿宋" w:eastAsia="仿宋" w:cs="仿宋"/>
          <w:b/>
          <w:bCs/>
          <w:sz w:val="32"/>
          <w:szCs w:val="40"/>
        </w:rPr>
        <w:t>报价总表</w:t>
      </w:r>
    </w:p>
    <w:p w14:paraId="6F10400B">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项目名称：</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B02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30891B6F">
            <w:pPr>
              <w:ind w:firstLine="560"/>
              <w:jc w:val="center"/>
              <w:rPr>
                <w:rFonts w:ascii="仿宋" w:hAnsi="仿宋" w:eastAsia="仿宋" w:cs="仿宋"/>
                <w:szCs w:val="22"/>
              </w:rPr>
            </w:pPr>
            <w:r>
              <w:rPr>
                <w:rFonts w:hint="eastAsia" w:ascii="仿宋" w:hAnsi="仿宋" w:eastAsia="仿宋" w:cs="仿宋"/>
                <w:kern w:val="0"/>
                <w:sz w:val="28"/>
                <w:szCs w:val="28"/>
              </w:rPr>
              <w:t>响应货物、服务名称</w:t>
            </w:r>
          </w:p>
        </w:tc>
        <w:tc>
          <w:tcPr>
            <w:tcW w:w="4607" w:type="dxa"/>
            <w:noWrap/>
          </w:tcPr>
          <w:p w14:paraId="11EC4F8D">
            <w:pPr>
              <w:ind w:firstLine="560"/>
              <w:jc w:val="center"/>
              <w:rPr>
                <w:rFonts w:ascii="仿宋" w:hAnsi="仿宋" w:eastAsia="仿宋" w:cs="仿宋"/>
                <w:szCs w:val="22"/>
              </w:rPr>
            </w:pPr>
            <w:r>
              <w:rPr>
                <w:rFonts w:hint="eastAsia" w:ascii="仿宋" w:hAnsi="仿宋" w:eastAsia="仿宋" w:cs="仿宋"/>
                <w:kern w:val="0"/>
                <w:sz w:val="28"/>
                <w:szCs w:val="28"/>
              </w:rPr>
              <w:t>响应总报价</w:t>
            </w:r>
          </w:p>
        </w:tc>
      </w:tr>
      <w:tr w14:paraId="09D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14:paraId="096C7A38">
            <w:pPr>
              <w:ind w:firstLine="420"/>
              <w:rPr>
                <w:rFonts w:ascii="仿宋" w:hAnsi="仿宋" w:eastAsia="仿宋" w:cs="仿宋"/>
                <w:szCs w:val="22"/>
              </w:rPr>
            </w:pPr>
          </w:p>
        </w:tc>
        <w:tc>
          <w:tcPr>
            <w:tcW w:w="4607" w:type="dxa"/>
            <w:noWrap/>
          </w:tcPr>
          <w:p w14:paraId="794A8CF7">
            <w:pPr>
              <w:ind w:firstLine="560"/>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rPr>
              <w:br w:type="textWrapping"/>
            </w:r>
          </w:p>
          <w:p w14:paraId="25750A87">
            <w:pPr>
              <w:ind w:firstLine="560"/>
              <w:rPr>
                <w:rFonts w:ascii="仿宋" w:hAnsi="仿宋" w:eastAsia="仿宋" w:cs="仿宋"/>
                <w:szCs w:val="22"/>
                <w:u w:val="single"/>
              </w:rPr>
            </w:pPr>
            <w:r>
              <w:rPr>
                <w:rFonts w:hint="eastAsia" w:ascii="仿宋" w:hAnsi="仿宋" w:eastAsia="仿宋" w:cs="仿宋"/>
                <w:kern w:val="0"/>
                <w:sz w:val="28"/>
                <w:szCs w:val="28"/>
              </w:rPr>
              <w:t>小写：元（人民币）</w:t>
            </w:r>
          </w:p>
        </w:tc>
      </w:tr>
      <w:tr w14:paraId="5B9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5C7D7878">
            <w:pPr>
              <w:ind w:firstLine="560"/>
              <w:rPr>
                <w:rFonts w:ascii="仿宋" w:hAnsi="仿宋" w:eastAsia="仿宋" w:cs="仿宋"/>
                <w:szCs w:val="22"/>
              </w:rPr>
            </w:pPr>
            <w:r>
              <w:rPr>
                <w:rFonts w:hint="eastAsia" w:ascii="仿宋" w:hAnsi="仿宋" w:eastAsia="仿宋" w:cs="仿宋"/>
                <w:kern w:val="0"/>
                <w:sz w:val="28"/>
                <w:szCs w:val="28"/>
              </w:rPr>
              <w:t>主要货物、服务制造商及产地</w:t>
            </w:r>
          </w:p>
        </w:tc>
        <w:tc>
          <w:tcPr>
            <w:tcW w:w="4607" w:type="dxa"/>
            <w:noWrap/>
          </w:tcPr>
          <w:p w14:paraId="460D02FF">
            <w:pPr>
              <w:ind w:firstLine="420"/>
              <w:rPr>
                <w:rFonts w:ascii="仿宋" w:hAnsi="仿宋" w:eastAsia="仿宋" w:cs="仿宋"/>
                <w:szCs w:val="22"/>
              </w:rPr>
            </w:pPr>
          </w:p>
        </w:tc>
      </w:tr>
      <w:tr w14:paraId="45B7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14:paraId="494C84A0">
            <w:pPr>
              <w:ind w:firstLine="420"/>
              <w:rPr>
                <w:rFonts w:ascii="仿宋" w:hAnsi="仿宋" w:eastAsia="仿宋" w:cs="仿宋"/>
                <w:szCs w:val="22"/>
              </w:rPr>
            </w:pPr>
          </w:p>
        </w:tc>
        <w:tc>
          <w:tcPr>
            <w:tcW w:w="4607" w:type="dxa"/>
            <w:noWrap/>
          </w:tcPr>
          <w:p w14:paraId="164392F7">
            <w:pPr>
              <w:ind w:firstLine="420"/>
              <w:rPr>
                <w:rFonts w:ascii="仿宋" w:hAnsi="仿宋" w:eastAsia="仿宋" w:cs="仿宋"/>
                <w:szCs w:val="22"/>
              </w:rPr>
            </w:pPr>
          </w:p>
        </w:tc>
      </w:tr>
    </w:tbl>
    <w:p w14:paraId="033B268B">
      <w:pPr>
        <w:spacing w:line="440" w:lineRule="exact"/>
        <w:ind w:firstLine="576"/>
        <w:jc w:val="left"/>
        <w:rPr>
          <w:rFonts w:ascii="仿宋" w:hAnsi="仿宋" w:eastAsia="仿宋" w:cs="仿宋"/>
          <w:spacing w:val="4"/>
          <w:sz w:val="28"/>
          <w:szCs w:val="28"/>
        </w:rPr>
      </w:pPr>
    </w:p>
    <w:p w14:paraId="47702665">
      <w:pPr>
        <w:spacing w:line="480" w:lineRule="auto"/>
        <w:ind w:firstLine="560"/>
        <w:rPr>
          <w:rFonts w:ascii="仿宋" w:hAnsi="仿宋" w:eastAsia="仿宋" w:cs="仿宋"/>
          <w:bCs/>
          <w:sz w:val="28"/>
          <w:szCs w:val="28"/>
        </w:rPr>
      </w:pPr>
      <w:r>
        <w:rPr>
          <w:rFonts w:hint="eastAsia" w:ascii="仿宋" w:hAnsi="仿宋" w:eastAsia="仿宋" w:cs="仿宋"/>
          <w:bCs/>
          <w:sz w:val="28"/>
          <w:szCs w:val="28"/>
        </w:rPr>
        <w:t>供应商（盖公章）：</w:t>
      </w:r>
    </w:p>
    <w:p w14:paraId="586BD64E">
      <w:pPr>
        <w:spacing w:line="480" w:lineRule="auto"/>
        <w:ind w:firstLine="560"/>
        <w:jc w:val="left"/>
        <w:rPr>
          <w:rFonts w:ascii="仿宋" w:hAnsi="仿宋" w:eastAsia="仿宋" w:cs="仿宋"/>
          <w:bCs/>
          <w:sz w:val="28"/>
          <w:szCs w:val="28"/>
        </w:rPr>
      </w:pPr>
      <w:r>
        <w:rPr>
          <w:rFonts w:hint="eastAsia" w:ascii="仿宋" w:hAnsi="仿宋" w:eastAsia="仿宋" w:cs="仿宋"/>
          <w:sz w:val="28"/>
          <w:szCs w:val="28"/>
        </w:rPr>
        <w:t>法定代表人或被授权人（签字或盖章）：</w:t>
      </w:r>
      <w:r>
        <w:rPr>
          <w:rFonts w:hint="eastAsia" w:ascii="仿宋" w:hAnsi="仿宋" w:eastAsia="仿宋" w:cs="仿宋"/>
          <w:bCs/>
          <w:sz w:val="28"/>
          <w:szCs w:val="28"/>
        </w:rPr>
        <w:t>_________</w:t>
      </w:r>
    </w:p>
    <w:p w14:paraId="0FC84BE1">
      <w:pPr>
        <w:spacing w:line="480" w:lineRule="auto"/>
        <w:ind w:firstLine="560"/>
        <w:rPr>
          <w:rFonts w:ascii="仿宋" w:hAnsi="仿宋" w:eastAsia="仿宋" w:cs="仿宋"/>
          <w:bCs/>
          <w:sz w:val="28"/>
          <w:szCs w:val="28"/>
        </w:rPr>
      </w:pPr>
      <w:r>
        <w:rPr>
          <w:rFonts w:hint="eastAsia" w:ascii="仿宋" w:hAnsi="仿宋" w:eastAsia="仿宋" w:cs="仿宋"/>
          <w:bCs/>
          <w:sz w:val="28"/>
          <w:szCs w:val="28"/>
        </w:rPr>
        <w:t>日期：______年月日</w:t>
      </w:r>
    </w:p>
    <w:p w14:paraId="2DFD1945">
      <w:pPr>
        <w:pStyle w:val="15"/>
        <w:spacing w:before="0" w:beforeAutospacing="0" w:after="0" w:afterAutospacing="0" w:line="480" w:lineRule="auto"/>
        <w:jc w:val="both"/>
        <w:rPr>
          <w:rFonts w:hint="default" w:ascii="仿宋" w:hAnsi="仿宋" w:eastAsia="仿宋" w:cs="仿宋"/>
          <w:b/>
          <w:sz w:val="28"/>
          <w:szCs w:val="28"/>
        </w:rPr>
        <w:sectPr>
          <w:footerReference r:id="rId3" w:type="default"/>
          <w:footerReference r:id="rId4" w:type="even"/>
          <w:pgSz w:w="11906" w:h="16838"/>
          <w:pgMar w:top="1440" w:right="1800" w:bottom="1440" w:left="1800" w:header="851" w:footer="992" w:gutter="0"/>
          <w:cols w:space="720" w:num="1"/>
          <w:docGrid w:linePitch="360" w:charSpace="0"/>
        </w:sectPr>
      </w:pPr>
    </w:p>
    <w:p w14:paraId="4CAFEB7F">
      <w:pPr>
        <w:spacing w:line="312" w:lineRule="auto"/>
        <w:ind w:firstLine="640"/>
        <w:rPr>
          <w:rFonts w:ascii="仿宋" w:hAnsi="仿宋" w:eastAsia="仿宋" w:cs="仿宋"/>
          <w:sz w:val="32"/>
          <w:szCs w:val="32"/>
        </w:rPr>
      </w:pPr>
      <w:r>
        <w:rPr>
          <w:rFonts w:hint="eastAsia" w:ascii="仿宋" w:hAnsi="仿宋" w:eastAsia="仿宋" w:cs="仿宋"/>
          <w:sz w:val="32"/>
          <w:szCs w:val="32"/>
        </w:rPr>
        <w:t>附件7</w:t>
      </w:r>
    </w:p>
    <w:p w14:paraId="6E1B5FAB">
      <w:pPr>
        <w:ind w:firstLine="643"/>
        <w:jc w:val="center"/>
        <w:rPr>
          <w:rFonts w:ascii="仿宋" w:hAnsi="仿宋" w:eastAsia="仿宋" w:cs="仿宋"/>
          <w:b/>
          <w:bCs/>
          <w:sz w:val="32"/>
          <w:szCs w:val="40"/>
        </w:rPr>
      </w:pPr>
      <w:r>
        <w:rPr>
          <w:rFonts w:hint="eastAsia" w:ascii="仿宋" w:hAnsi="仿宋" w:eastAsia="仿宋" w:cs="仿宋"/>
          <w:b/>
          <w:bCs/>
          <w:sz w:val="32"/>
          <w:szCs w:val="40"/>
        </w:rPr>
        <w:t>分项报价明细表（货物类）</w:t>
      </w:r>
    </w:p>
    <w:p w14:paraId="0D8E0544">
      <w:pPr>
        <w:tabs>
          <w:tab w:val="left" w:pos="1470"/>
        </w:tabs>
        <w:ind w:firstLine="560"/>
        <w:jc w:val="center"/>
        <w:rPr>
          <w:rFonts w:ascii="仿宋" w:hAnsi="仿宋" w:eastAsia="仿宋" w:cs="仿宋"/>
          <w:sz w:val="28"/>
          <w:szCs w:val="28"/>
        </w:rPr>
      </w:pPr>
      <w:r>
        <w:rPr>
          <w:rFonts w:hint="eastAsia" w:ascii="仿宋" w:hAnsi="仿宋" w:eastAsia="仿宋" w:cs="仿宋"/>
          <w:sz w:val="28"/>
          <w:szCs w:val="28"/>
          <w:lang w:val="en-US" w:eastAsia="zh-CN"/>
        </w:rPr>
        <w:t>维修</w:t>
      </w:r>
      <w:r>
        <w:rPr>
          <w:rFonts w:hint="eastAsia" w:ascii="仿宋" w:hAnsi="仿宋" w:eastAsia="仿宋" w:cs="仿宋"/>
          <w:sz w:val="28"/>
          <w:szCs w:val="28"/>
        </w:rPr>
        <w:t>清单报价表</w:t>
      </w:r>
    </w:p>
    <w:tbl>
      <w:tblPr>
        <w:tblStyle w:val="18"/>
        <w:tblW w:w="9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1"/>
        <w:gridCol w:w="1308"/>
        <w:gridCol w:w="2655"/>
        <w:gridCol w:w="765"/>
        <w:gridCol w:w="780"/>
        <w:gridCol w:w="1206"/>
        <w:gridCol w:w="1369"/>
        <w:gridCol w:w="1060"/>
      </w:tblGrid>
      <w:tr w14:paraId="3A430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631" w:type="dxa"/>
            <w:tcBorders>
              <w:top w:val="single" w:color="auto" w:sz="4" w:space="0"/>
              <w:left w:val="single" w:color="000000" w:sz="4" w:space="0"/>
              <w:bottom w:val="single" w:color="000000" w:sz="4" w:space="0"/>
              <w:right w:val="single" w:color="000000" w:sz="4" w:space="0"/>
            </w:tcBorders>
            <w:noWrap w:val="0"/>
            <w:vAlign w:val="center"/>
          </w:tcPr>
          <w:p w14:paraId="0656F079">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序号</w:t>
            </w:r>
          </w:p>
        </w:tc>
        <w:tc>
          <w:tcPr>
            <w:tcW w:w="1308" w:type="dxa"/>
            <w:tcBorders>
              <w:top w:val="single" w:color="auto" w:sz="4" w:space="0"/>
              <w:left w:val="single" w:color="000000" w:sz="4" w:space="0"/>
              <w:bottom w:val="single" w:color="000000" w:sz="4" w:space="0"/>
              <w:right w:val="single" w:color="000000" w:sz="4" w:space="0"/>
            </w:tcBorders>
            <w:noWrap w:val="0"/>
            <w:vAlign w:val="center"/>
          </w:tcPr>
          <w:p w14:paraId="05A099AF">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名称</w:t>
            </w:r>
          </w:p>
        </w:tc>
        <w:tc>
          <w:tcPr>
            <w:tcW w:w="2655" w:type="dxa"/>
            <w:tcBorders>
              <w:top w:val="single" w:color="auto" w:sz="4" w:space="0"/>
              <w:left w:val="single" w:color="000000" w:sz="4" w:space="0"/>
              <w:bottom w:val="single" w:color="000000" w:sz="4" w:space="0"/>
              <w:right w:val="single" w:color="000000" w:sz="4" w:space="0"/>
            </w:tcBorders>
            <w:noWrap w:val="0"/>
            <w:vAlign w:val="center"/>
          </w:tcPr>
          <w:p w14:paraId="616AEBE2">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特征描述</w:t>
            </w:r>
          </w:p>
        </w:tc>
        <w:tc>
          <w:tcPr>
            <w:tcW w:w="765" w:type="dxa"/>
            <w:tcBorders>
              <w:top w:val="single" w:color="auto" w:sz="4" w:space="0"/>
              <w:left w:val="single" w:color="000000" w:sz="4" w:space="0"/>
              <w:bottom w:val="single" w:color="000000" w:sz="4" w:space="0"/>
              <w:right w:val="single" w:color="000000" w:sz="4" w:space="0"/>
            </w:tcBorders>
            <w:noWrap w:val="0"/>
            <w:vAlign w:val="center"/>
          </w:tcPr>
          <w:p w14:paraId="6DBB4CE0">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单位</w:t>
            </w:r>
          </w:p>
        </w:tc>
        <w:tc>
          <w:tcPr>
            <w:tcW w:w="780" w:type="dxa"/>
            <w:tcBorders>
              <w:top w:val="single" w:color="auto" w:sz="4" w:space="0"/>
              <w:left w:val="single" w:color="000000" w:sz="4" w:space="0"/>
              <w:bottom w:val="single" w:color="000000" w:sz="4" w:space="0"/>
              <w:right w:val="single" w:color="000000" w:sz="4" w:space="0"/>
            </w:tcBorders>
            <w:noWrap w:val="0"/>
            <w:vAlign w:val="center"/>
          </w:tcPr>
          <w:p w14:paraId="1C8DC5C8">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数量</w:t>
            </w:r>
          </w:p>
        </w:tc>
        <w:tc>
          <w:tcPr>
            <w:tcW w:w="1206" w:type="dxa"/>
            <w:tcBorders>
              <w:top w:val="single" w:color="auto" w:sz="4" w:space="0"/>
              <w:left w:val="single" w:color="000000" w:sz="4" w:space="0"/>
              <w:bottom w:val="single" w:color="000000" w:sz="4" w:space="0"/>
              <w:right w:val="single" w:color="000000" w:sz="4" w:space="0"/>
            </w:tcBorders>
            <w:noWrap w:val="0"/>
            <w:vAlign w:val="center"/>
          </w:tcPr>
          <w:p w14:paraId="235A9C56">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eastAsia="仿宋_GB2312" w:cs="仿宋_GB2312"/>
                <w:i w:val="0"/>
                <w:iCs w:val="0"/>
                <w:color w:val="auto"/>
                <w:kern w:val="0"/>
                <w:sz w:val="21"/>
                <w:szCs w:val="21"/>
                <w:u w:val="none"/>
                <w:lang w:val="en-US" w:eastAsia="zh-CN" w:bidi="ar"/>
              </w:rPr>
              <w:t>投标</w:t>
            </w:r>
            <w:r>
              <w:rPr>
                <w:rFonts w:hint="eastAsia" w:ascii="Times New Roman" w:hAnsi="Times New Roman" w:eastAsia="仿宋_GB2312" w:cs="仿宋_GB2312"/>
                <w:i w:val="0"/>
                <w:iCs w:val="0"/>
                <w:color w:val="auto"/>
                <w:kern w:val="0"/>
                <w:sz w:val="21"/>
                <w:szCs w:val="21"/>
                <w:u w:val="none"/>
                <w:lang w:val="en-US" w:eastAsia="zh-CN" w:bidi="ar"/>
              </w:rPr>
              <w:t>品牌</w:t>
            </w:r>
          </w:p>
        </w:tc>
        <w:tc>
          <w:tcPr>
            <w:tcW w:w="1369" w:type="dxa"/>
            <w:tcBorders>
              <w:top w:val="single" w:color="auto" w:sz="4" w:space="0"/>
              <w:left w:val="single" w:color="000000" w:sz="4" w:space="0"/>
              <w:bottom w:val="single" w:color="000000" w:sz="4" w:space="0"/>
              <w:right w:val="single" w:color="000000" w:sz="4" w:space="0"/>
            </w:tcBorders>
            <w:noWrap w:val="0"/>
            <w:vAlign w:val="center"/>
          </w:tcPr>
          <w:p w14:paraId="0ACF86D1">
            <w:pPr>
              <w:keepNext w:val="0"/>
              <w:keepLines w:val="0"/>
              <w:widowControl/>
              <w:suppressLineNumbers w:val="0"/>
              <w:ind w:left="0" w:leftChars="0" w:firstLine="0" w:firstLineChars="0"/>
              <w:jc w:val="center"/>
              <w:textAlignment w:val="center"/>
              <w:rPr>
                <w:rFonts w:hint="eastAsia" w:eastAsia="仿宋_GB2312" w:cs="仿宋_GB2312"/>
                <w:i w:val="0"/>
                <w:iCs w:val="0"/>
                <w:color w:val="auto"/>
                <w:kern w:val="0"/>
                <w:sz w:val="21"/>
                <w:szCs w:val="21"/>
                <w:u w:val="none"/>
                <w:lang w:val="en-US" w:eastAsia="zh-CN" w:bidi="ar"/>
              </w:rPr>
            </w:pPr>
            <w:r>
              <w:rPr>
                <w:rFonts w:hint="eastAsia" w:eastAsia="仿宋_GB2312" w:cs="仿宋_GB2312"/>
                <w:i w:val="0"/>
                <w:iCs w:val="0"/>
                <w:color w:val="auto"/>
                <w:kern w:val="0"/>
                <w:sz w:val="21"/>
                <w:szCs w:val="21"/>
                <w:u w:val="none"/>
                <w:lang w:val="en-US" w:eastAsia="zh-CN" w:bidi="ar"/>
              </w:rPr>
              <w:t>单  价</w:t>
            </w:r>
          </w:p>
          <w:p w14:paraId="68810922">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eastAsia="仿宋_GB2312" w:cs="仿宋_GB2312"/>
                <w:i w:val="0"/>
                <w:iCs w:val="0"/>
                <w:color w:val="auto"/>
                <w:kern w:val="0"/>
                <w:sz w:val="21"/>
                <w:szCs w:val="21"/>
                <w:u w:val="none"/>
                <w:lang w:val="en-US" w:eastAsia="zh-CN" w:bidi="ar"/>
              </w:rPr>
              <w:t>（元）</w:t>
            </w:r>
          </w:p>
        </w:tc>
        <w:tc>
          <w:tcPr>
            <w:tcW w:w="1060" w:type="dxa"/>
            <w:tcBorders>
              <w:top w:val="single" w:color="auto" w:sz="4" w:space="0"/>
              <w:left w:val="single" w:color="000000" w:sz="4" w:space="0"/>
              <w:bottom w:val="single" w:color="000000" w:sz="4" w:space="0"/>
              <w:right w:val="single" w:color="000000" w:sz="4" w:space="0"/>
            </w:tcBorders>
            <w:noWrap w:val="0"/>
            <w:vAlign w:val="center"/>
          </w:tcPr>
          <w:p w14:paraId="51984E5B">
            <w:pPr>
              <w:keepNext w:val="0"/>
              <w:keepLines w:val="0"/>
              <w:widowControl/>
              <w:suppressLineNumbers w:val="0"/>
              <w:ind w:left="0" w:leftChars="0" w:firstLine="0" w:firstLineChars="0"/>
              <w:jc w:val="center"/>
              <w:textAlignment w:val="center"/>
              <w:rPr>
                <w:rFonts w:hint="eastAsia" w:eastAsia="仿宋_GB2312" w:cs="仿宋_GB2312"/>
                <w:i w:val="0"/>
                <w:iCs w:val="0"/>
                <w:color w:val="auto"/>
                <w:kern w:val="0"/>
                <w:sz w:val="21"/>
                <w:szCs w:val="21"/>
                <w:u w:val="none"/>
                <w:lang w:val="en-US" w:eastAsia="zh-CN" w:bidi="ar"/>
              </w:rPr>
            </w:pPr>
            <w:r>
              <w:rPr>
                <w:rFonts w:hint="eastAsia" w:eastAsia="仿宋_GB2312" w:cs="仿宋_GB2312"/>
                <w:i w:val="0"/>
                <w:iCs w:val="0"/>
                <w:color w:val="auto"/>
                <w:kern w:val="0"/>
                <w:sz w:val="21"/>
                <w:szCs w:val="21"/>
                <w:u w:val="none"/>
                <w:lang w:val="en-US" w:eastAsia="zh-CN" w:bidi="ar"/>
              </w:rPr>
              <w:t>总  价</w:t>
            </w:r>
          </w:p>
          <w:p w14:paraId="48AFFFCD">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eastAsia="仿宋_GB2312" w:cs="仿宋_GB2312"/>
                <w:i w:val="0"/>
                <w:iCs w:val="0"/>
                <w:color w:val="auto"/>
                <w:kern w:val="0"/>
                <w:sz w:val="21"/>
                <w:szCs w:val="21"/>
                <w:u w:val="none"/>
                <w:lang w:val="en-US" w:eastAsia="zh-CN" w:bidi="ar"/>
              </w:rPr>
              <w:t>（元）</w:t>
            </w:r>
          </w:p>
        </w:tc>
      </w:tr>
      <w:tr w14:paraId="347E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14:paraId="6D7A0CD9">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2C2EBB65">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曝气膜</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5587EF33">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材质：EPDM</w:t>
            </w:r>
            <w:r>
              <w:rPr>
                <w:rFonts w:hint="eastAsia" w:ascii="Times New Roman" w:hAnsi="Times New Roman" w:eastAsia="仿宋_GB2312" w:cs="仿宋_GB2312"/>
                <w:i w:val="0"/>
                <w:iCs w:val="0"/>
                <w:color w:val="auto"/>
                <w:kern w:val="0"/>
                <w:sz w:val="21"/>
                <w:szCs w:val="21"/>
                <w:u w:val="none"/>
                <w:lang w:val="en-US" w:eastAsia="zh-CN" w:bidi="ar"/>
              </w:rPr>
              <w:br w:type="textWrapping"/>
            </w:r>
            <w:r>
              <w:rPr>
                <w:rFonts w:hint="eastAsia" w:ascii="Times New Roman" w:hAnsi="Times New Roman" w:eastAsia="仿宋_GB2312" w:cs="仿宋_GB2312"/>
                <w:i w:val="0"/>
                <w:iCs w:val="0"/>
                <w:color w:val="auto"/>
                <w:kern w:val="0"/>
                <w:sz w:val="21"/>
                <w:szCs w:val="21"/>
                <w:u w:val="none"/>
                <w:lang w:val="en-US" w:eastAsia="zh-CN" w:bidi="ar"/>
              </w:rPr>
              <w:t>工作气量：6-8</w:t>
            </w:r>
            <w:r>
              <w:rPr>
                <w:rFonts w:hint="eastAsia" w:ascii="Times New Roman" w:hAnsi="Times New Roman" w:eastAsia="仿宋_GB2312" w:cs="仿宋_GB2312"/>
                <w:i w:val="0"/>
                <w:iCs w:val="0"/>
                <w:color w:val="auto"/>
                <w:kern w:val="0"/>
                <w:sz w:val="21"/>
                <w:szCs w:val="21"/>
                <w:u w:val="none"/>
                <w:lang w:val="en-US" w:eastAsia="zh-CN" w:bidi="ar"/>
              </w:rPr>
              <w:br w:type="textWrapping"/>
            </w:r>
            <w:r>
              <w:rPr>
                <w:rFonts w:hint="eastAsia" w:ascii="Times New Roman" w:hAnsi="Times New Roman" w:eastAsia="仿宋_GB2312" w:cs="仿宋_GB2312"/>
                <w:i w:val="0"/>
                <w:iCs w:val="0"/>
                <w:color w:val="auto"/>
                <w:kern w:val="0"/>
                <w:sz w:val="21"/>
                <w:szCs w:val="21"/>
                <w:u w:val="none"/>
                <w:lang w:val="en-US" w:eastAsia="zh-CN" w:bidi="ar"/>
              </w:rPr>
              <w:t>尺寸：Φ67±0.2mm</w:t>
            </w:r>
            <w:r>
              <w:rPr>
                <w:rFonts w:hint="eastAsia" w:ascii="Times New Roman" w:hAnsi="Times New Roman" w:eastAsia="仿宋_GB2312" w:cs="仿宋_GB2312"/>
                <w:i w:val="0"/>
                <w:iCs w:val="0"/>
                <w:color w:val="auto"/>
                <w:kern w:val="0"/>
                <w:sz w:val="21"/>
                <w:szCs w:val="21"/>
                <w:u w:val="none"/>
                <w:lang w:val="en-US" w:eastAsia="zh-CN" w:bidi="ar"/>
              </w:rPr>
              <w:br w:type="textWrapping"/>
            </w:r>
            <w:r>
              <w:rPr>
                <w:rFonts w:hint="eastAsia" w:ascii="Times New Roman" w:hAnsi="Times New Roman" w:eastAsia="仿宋_GB2312" w:cs="仿宋_GB2312"/>
                <w:i w:val="0"/>
                <w:iCs w:val="0"/>
                <w:color w:val="auto"/>
                <w:kern w:val="0"/>
                <w:sz w:val="21"/>
                <w:szCs w:val="21"/>
                <w:u w:val="none"/>
                <w:lang w:val="en-US" w:eastAsia="zh-CN" w:bidi="ar"/>
              </w:rPr>
              <w:t>（含316不锈钢卡箍、专用卡钳）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E1AFCA2">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76F356A">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80</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5831B45E">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7425DC8">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52BF0E29">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r>
      <w:tr w14:paraId="0B32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1"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14:paraId="37DC2B93">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358D1A8E">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施工费用</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7F1B1F8">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1.水下潜水作业；</w:t>
            </w:r>
            <w:r>
              <w:rPr>
                <w:rFonts w:hint="eastAsia" w:ascii="Times New Roman" w:hAnsi="Times New Roman" w:eastAsia="仿宋_GB2312" w:cs="仿宋_GB2312"/>
                <w:i w:val="0"/>
                <w:iCs w:val="0"/>
                <w:color w:val="auto"/>
                <w:kern w:val="0"/>
                <w:sz w:val="21"/>
                <w:szCs w:val="21"/>
                <w:u w:val="none"/>
                <w:lang w:val="en-US" w:eastAsia="zh-CN" w:bidi="ar"/>
              </w:rPr>
              <w:br w:type="textWrapping"/>
            </w:r>
            <w:r>
              <w:rPr>
                <w:rFonts w:hint="eastAsia" w:ascii="Times New Roman" w:hAnsi="Times New Roman" w:eastAsia="仿宋_GB2312" w:cs="仿宋_GB2312"/>
                <w:i w:val="0"/>
                <w:iCs w:val="0"/>
                <w:color w:val="auto"/>
                <w:kern w:val="0"/>
                <w:sz w:val="21"/>
                <w:szCs w:val="21"/>
                <w:u w:val="none"/>
                <w:lang w:val="en-US" w:eastAsia="zh-CN" w:bidi="ar"/>
              </w:rPr>
              <w:t>2.包含原损坏膜拆除、更换曝气膜和调试；</w:t>
            </w:r>
            <w:r>
              <w:rPr>
                <w:rFonts w:hint="eastAsia" w:ascii="Times New Roman" w:hAnsi="Times New Roman" w:eastAsia="仿宋_GB2312" w:cs="仿宋_GB2312"/>
                <w:i w:val="0"/>
                <w:iCs w:val="0"/>
                <w:color w:val="auto"/>
                <w:kern w:val="0"/>
                <w:sz w:val="21"/>
                <w:szCs w:val="21"/>
                <w:u w:val="none"/>
                <w:lang w:val="en-US" w:eastAsia="zh-CN" w:bidi="ar"/>
              </w:rPr>
              <w:br w:type="textWrapping"/>
            </w:r>
            <w:r>
              <w:rPr>
                <w:rFonts w:hint="eastAsia" w:ascii="Times New Roman" w:hAnsi="Times New Roman" w:eastAsia="仿宋_GB2312" w:cs="仿宋_GB2312"/>
                <w:i w:val="0"/>
                <w:iCs w:val="0"/>
                <w:color w:val="auto"/>
                <w:kern w:val="0"/>
                <w:sz w:val="21"/>
                <w:szCs w:val="21"/>
                <w:u w:val="none"/>
                <w:lang w:val="en-US" w:eastAsia="zh-CN" w:bidi="ar"/>
              </w:rPr>
              <w:t>3.费用包含但不限于作业措施费、机械费、辅材费及运输费用等。</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BACEB5C">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95F2720">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1</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7976616A">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5FBBA35">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166653F">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r>
      <w:tr w14:paraId="3036F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14:paraId="2EF4C71A">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eastAsia="仿宋_GB2312" w:cs="仿宋_GB2312"/>
                <w:i w:val="0"/>
                <w:iCs w:val="0"/>
                <w:color w:val="auto"/>
                <w:kern w:val="0"/>
                <w:sz w:val="21"/>
                <w:szCs w:val="21"/>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60277A72">
            <w:pPr>
              <w:keepNext w:val="0"/>
              <w:keepLines w:val="0"/>
              <w:widowControl/>
              <w:suppressLineNumbers w:val="0"/>
              <w:ind w:left="0" w:leftChars="0" w:firstLine="0" w:firstLineChars="0"/>
              <w:jc w:val="left"/>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eastAsia="仿宋_GB2312" w:cs="仿宋_GB2312"/>
                <w:i w:val="0"/>
                <w:iCs w:val="0"/>
                <w:color w:val="auto"/>
                <w:kern w:val="0"/>
                <w:sz w:val="21"/>
                <w:szCs w:val="21"/>
                <w:u w:val="none"/>
                <w:lang w:val="en-US" w:eastAsia="zh-CN" w:bidi="ar"/>
              </w:rPr>
              <w:t>合计（含税）</w:t>
            </w:r>
          </w:p>
        </w:tc>
        <w:tc>
          <w:tcPr>
            <w:tcW w:w="7835" w:type="dxa"/>
            <w:gridSpan w:val="6"/>
            <w:tcBorders>
              <w:top w:val="single" w:color="000000" w:sz="4" w:space="0"/>
              <w:left w:val="single" w:color="000000" w:sz="4" w:space="0"/>
              <w:bottom w:val="single" w:color="000000" w:sz="4" w:space="0"/>
              <w:right w:val="single" w:color="000000" w:sz="4" w:space="0"/>
            </w:tcBorders>
            <w:noWrap w:val="0"/>
            <w:vAlign w:val="center"/>
          </w:tcPr>
          <w:p w14:paraId="03FE7300">
            <w:pPr>
              <w:keepNext w:val="0"/>
              <w:keepLines w:val="0"/>
              <w:widowControl/>
              <w:suppressLineNumbers w:val="0"/>
              <w:ind w:left="0" w:leftChars="0" w:firstLine="0" w:firstLineChars="0"/>
              <w:jc w:val="left"/>
              <w:textAlignment w:val="center"/>
              <w:rPr>
                <w:rFonts w:hint="default" w:ascii="Times New Roman" w:hAnsi="Times New Roman" w:eastAsia="仿宋" w:cs="仿宋_GB2312"/>
                <w:i w:val="0"/>
                <w:iCs w:val="0"/>
                <w:color w:val="auto"/>
                <w:kern w:val="0"/>
                <w:sz w:val="21"/>
                <w:szCs w:val="21"/>
                <w:u w:val="none"/>
                <w:lang w:val="en-US" w:eastAsia="zh-CN" w:bidi="ar"/>
              </w:rPr>
            </w:pPr>
            <w:r>
              <w:rPr>
                <w:rFonts w:hint="eastAsia" w:ascii="仿宋" w:hAnsi="仿宋" w:eastAsia="仿宋" w:cs="仿宋"/>
                <w:sz w:val="28"/>
                <w:szCs w:val="28"/>
              </w:rPr>
              <w:t xml:space="preserve">人民币大写：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元整</w:t>
            </w:r>
            <w:r>
              <w:rPr>
                <w:rFonts w:hint="eastAsia" w:ascii="仿宋" w:hAnsi="仿宋" w:eastAsia="仿宋" w:cs="仿宋"/>
                <w:sz w:val="28"/>
                <w:szCs w:val="28"/>
                <w:lang w:val="en-US" w:eastAsia="zh-CN"/>
              </w:rPr>
              <w:t xml:space="preserve">       小写：</w:t>
            </w:r>
          </w:p>
        </w:tc>
      </w:tr>
      <w:tr w14:paraId="703A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9774" w:type="dxa"/>
            <w:gridSpan w:val="8"/>
            <w:tcBorders>
              <w:top w:val="single" w:color="000000" w:sz="4" w:space="0"/>
              <w:left w:val="single" w:color="000000" w:sz="4" w:space="0"/>
              <w:bottom w:val="single" w:color="000000" w:sz="4" w:space="0"/>
              <w:right w:val="single" w:color="000000" w:sz="4" w:space="0"/>
            </w:tcBorders>
            <w:noWrap w:val="0"/>
            <w:vAlign w:val="center"/>
          </w:tcPr>
          <w:p w14:paraId="54CFF35E">
            <w:pPr>
              <w:keepNext w:val="0"/>
              <w:keepLines w:val="0"/>
              <w:widowControl/>
              <w:suppressLineNumbers w:val="0"/>
              <w:ind w:left="0" w:leftChars="0" w:firstLine="0" w:firstLineChars="0"/>
              <w:jc w:val="left"/>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eastAsia="仿宋_GB2312" w:cs="仿宋_GB2312"/>
                <w:i w:val="0"/>
                <w:iCs w:val="0"/>
                <w:color w:val="auto"/>
                <w:kern w:val="0"/>
                <w:sz w:val="21"/>
                <w:szCs w:val="21"/>
                <w:u w:val="none"/>
                <w:lang w:val="en-US" w:eastAsia="zh-CN" w:bidi="ar"/>
              </w:rPr>
              <w:t>备注：此项目质保2年</w:t>
            </w:r>
          </w:p>
        </w:tc>
      </w:tr>
    </w:tbl>
    <w:p w14:paraId="028C6022">
      <w:pPr>
        <w:adjustRightInd w:val="0"/>
        <w:snapToGrid w:val="0"/>
        <w:spacing w:line="312" w:lineRule="auto"/>
        <w:ind w:firstLine="3360" w:firstLineChars="1400"/>
        <w:jc w:val="left"/>
        <w:rPr>
          <w:rFonts w:ascii="仿宋" w:hAnsi="仿宋" w:eastAsia="仿宋" w:cs="仿宋"/>
          <w:b/>
          <w:bCs/>
          <w:sz w:val="24"/>
        </w:rPr>
      </w:pPr>
    </w:p>
    <w:p w14:paraId="214F2A03">
      <w:pPr>
        <w:adjustRightInd w:val="0"/>
        <w:snapToGrid w:val="0"/>
        <w:spacing w:line="312" w:lineRule="auto"/>
        <w:ind w:firstLine="482"/>
        <w:jc w:val="left"/>
        <w:rPr>
          <w:rFonts w:ascii="仿宋" w:hAnsi="仿宋" w:eastAsia="仿宋" w:cs="仿宋"/>
          <w:b/>
          <w:bCs/>
          <w:sz w:val="24"/>
        </w:rPr>
      </w:pPr>
    </w:p>
    <w:p w14:paraId="364066AA">
      <w:pPr>
        <w:snapToGrid w:val="0"/>
        <w:spacing w:line="360" w:lineRule="auto"/>
        <w:ind w:firstLine="480"/>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14:paraId="32C4B87B">
      <w:pPr>
        <w:adjustRightInd w:val="0"/>
        <w:snapToGrid w:val="0"/>
        <w:spacing w:line="312" w:lineRule="auto"/>
        <w:ind w:firstLine="3360" w:firstLineChars="1400"/>
        <w:jc w:val="left"/>
        <w:rPr>
          <w:rFonts w:ascii="仿宋" w:hAnsi="仿宋" w:eastAsia="仿宋" w:cs="仿宋"/>
          <w:b/>
          <w:bCs/>
          <w:sz w:val="24"/>
        </w:rPr>
      </w:pPr>
    </w:p>
    <w:p w14:paraId="26655032">
      <w:pPr>
        <w:adjustRightInd w:val="0"/>
        <w:snapToGrid w:val="0"/>
        <w:spacing w:line="312" w:lineRule="auto"/>
        <w:ind w:firstLine="3360" w:firstLineChars="1400"/>
        <w:jc w:val="left"/>
        <w:rPr>
          <w:rFonts w:ascii="仿宋" w:hAnsi="仿宋" w:eastAsia="仿宋" w:cs="仿宋"/>
          <w:sz w:val="24"/>
        </w:rPr>
      </w:pPr>
    </w:p>
    <w:p w14:paraId="47C5FBC1">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14:paraId="700EF2D9">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法定代表人或被授权人（签字或盖章）： </w:t>
      </w:r>
    </w:p>
    <w:p w14:paraId="54188678">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日期：年月日</w:t>
      </w:r>
    </w:p>
    <w:p w14:paraId="098ED029">
      <w:pPr>
        <w:ind w:firstLine="482"/>
        <w:rPr>
          <w:rFonts w:ascii="仿宋" w:hAnsi="仿宋" w:eastAsia="仿宋" w:cs="仿宋"/>
          <w:bCs/>
          <w:sz w:val="32"/>
          <w:szCs w:val="32"/>
        </w:rPr>
      </w:pPr>
      <w:r>
        <w:rPr>
          <w:rFonts w:hint="eastAsia" w:ascii="仿宋" w:hAnsi="仿宋" w:eastAsia="仿宋" w:cs="仿宋"/>
          <w:b/>
          <w:bCs/>
          <w:sz w:val="24"/>
        </w:rPr>
        <w:br w:type="page"/>
      </w:r>
    </w:p>
    <w:p w14:paraId="75DD1043">
      <w:pPr>
        <w:ind w:firstLine="640"/>
        <w:rPr>
          <w:rFonts w:ascii="仿宋" w:hAnsi="仿宋" w:eastAsia="仿宋" w:cs="仿宋"/>
          <w:sz w:val="32"/>
          <w:szCs w:val="32"/>
        </w:rPr>
      </w:pPr>
      <w:r>
        <w:rPr>
          <w:rFonts w:hint="eastAsia" w:ascii="仿宋" w:hAnsi="仿宋" w:eastAsia="仿宋" w:cs="仿宋"/>
          <w:bCs/>
          <w:sz w:val="32"/>
          <w:szCs w:val="32"/>
        </w:rPr>
        <w:t>附件8</w:t>
      </w:r>
    </w:p>
    <w:p w14:paraId="41B42663">
      <w:pPr>
        <w:ind w:firstLine="720"/>
        <w:jc w:val="center"/>
        <w:rPr>
          <w:rFonts w:ascii="仿宋" w:hAnsi="仿宋" w:eastAsia="仿宋" w:cs="仿宋"/>
          <w:bCs/>
          <w:sz w:val="36"/>
          <w:szCs w:val="36"/>
        </w:rPr>
      </w:pPr>
      <w:r>
        <w:rPr>
          <w:rFonts w:hint="eastAsia" w:ascii="仿宋" w:hAnsi="仿宋" w:eastAsia="仿宋" w:cs="仿宋"/>
          <w:bCs/>
          <w:sz w:val="36"/>
          <w:szCs w:val="36"/>
        </w:rPr>
        <w:t>质疑函范本</w:t>
      </w:r>
    </w:p>
    <w:p w14:paraId="48FD37B3">
      <w:pPr>
        <w:adjustRightInd w:val="0"/>
        <w:snapToGrid w:val="0"/>
        <w:spacing w:beforeLines="100" w:line="312" w:lineRule="auto"/>
        <w:ind w:firstLine="560"/>
        <w:rPr>
          <w:rFonts w:ascii="仿宋" w:hAnsi="仿宋" w:eastAsia="仿宋" w:cs="仿宋"/>
          <w:bCs/>
          <w:sz w:val="28"/>
          <w:szCs w:val="28"/>
        </w:rPr>
      </w:pPr>
      <w:r>
        <w:rPr>
          <w:rFonts w:hint="eastAsia" w:ascii="仿宋" w:hAnsi="仿宋" w:eastAsia="仿宋" w:cs="仿宋"/>
          <w:bCs/>
          <w:sz w:val="28"/>
          <w:szCs w:val="28"/>
        </w:rPr>
        <w:t>一、质疑供应商基本信息</w:t>
      </w:r>
    </w:p>
    <w:p w14:paraId="73D5BFEB">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质疑供应商：</w:t>
      </w:r>
    </w:p>
    <w:p w14:paraId="47EB8AE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3FC8210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联系人：联系电话：</w:t>
      </w:r>
    </w:p>
    <w:p w14:paraId="1999D587">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授权代表：</w:t>
      </w:r>
    </w:p>
    <w:p w14:paraId="0AF1470E">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联系电话：</w:t>
      </w:r>
    </w:p>
    <w:p w14:paraId="36647304">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073666C9">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二、质疑项目基本情况</w:t>
      </w:r>
    </w:p>
    <w:p w14:paraId="0A5E0E00">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质疑项目的名称：</w:t>
      </w:r>
    </w:p>
    <w:p w14:paraId="69FF9429">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质疑项目的编号：包号：</w:t>
      </w:r>
    </w:p>
    <w:p w14:paraId="65B3BE42">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采购人名称：</w:t>
      </w:r>
    </w:p>
    <w:p w14:paraId="2E2888EA">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采购文件获取日期：</w:t>
      </w:r>
    </w:p>
    <w:p w14:paraId="442A1D7B">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三、质疑事项具体内容</w:t>
      </w:r>
    </w:p>
    <w:p w14:paraId="2EFF4DB9">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质疑事项1：</w:t>
      </w:r>
    </w:p>
    <w:p w14:paraId="4B2769CF">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事实依据：</w:t>
      </w:r>
    </w:p>
    <w:p w14:paraId="4511E55A">
      <w:pPr>
        <w:adjustRightInd w:val="0"/>
        <w:snapToGrid w:val="0"/>
        <w:spacing w:line="312" w:lineRule="auto"/>
        <w:ind w:firstLine="560"/>
        <w:rPr>
          <w:rFonts w:ascii="仿宋" w:hAnsi="仿宋" w:eastAsia="仿宋" w:cs="仿宋"/>
          <w:sz w:val="28"/>
          <w:szCs w:val="28"/>
        </w:rPr>
      </w:pPr>
    </w:p>
    <w:p w14:paraId="5C2D580A">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法律依据：</w:t>
      </w:r>
    </w:p>
    <w:p w14:paraId="6EEDF427">
      <w:pPr>
        <w:adjustRightInd w:val="0"/>
        <w:snapToGrid w:val="0"/>
        <w:spacing w:line="312" w:lineRule="auto"/>
        <w:ind w:firstLine="560"/>
        <w:rPr>
          <w:rFonts w:ascii="仿宋" w:hAnsi="仿宋" w:eastAsia="仿宋" w:cs="仿宋"/>
          <w:sz w:val="28"/>
          <w:szCs w:val="28"/>
          <w:u w:val="dotted"/>
        </w:rPr>
      </w:pPr>
    </w:p>
    <w:p w14:paraId="6594C15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质疑事项2</w:t>
      </w:r>
    </w:p>
    <w:p w14:paraId="6CAFA1D2">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w:t>
      </w:r>
    </w:p>
    <w:p w14:paraId="521BE9BE">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四、与质疑事项相关的质疑请求</w:t>
      </w:r>
    </w:p>
    <w:p w14:paraId="093477A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请求：</w:t>
      </w:r>
    </w:p>
    <w:p w14:paraId="688060C9">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签字(签章)：                   公章：                      </w:t>
      </w:r>
    </w:p>
    <w:p w14:paraId="09F28AF3">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日期：    </w:t>
      </w:r>
    </w:p>
    <w:p w14:paraId="58EFED53">
      <w:pPr>
        <w:adjustRightInd w:val="0"/>
        <w:snapToGrid w:val="0"/>
        <w:spacing w:line="288" w:lineRule="auto"/>
        <w:ind w:firstLine="560"/>
        <w:rPr>
          <w:rFonts w:ascii="仿宋" w:hAnsi="仿宋" w:eastAsia="仿宋" w:cs="仿宋"/>
          <w:sz w:val="28"/>
          <w:szCs w:val="28"/>
        </w:rPr>
      </w:pPr>
    </w:p>
    <w:p w14:paraId="0AAD13F4">
      <w:pPr>
        <w:rPr>
          <w:rFonts w:ascii="仿宋" w:hAnsi="仿宋" w:eastAsia="仿宋" w:cs="仿宋"/>
          <w:b/>
          <w:sz w:val="28"/>
          <w:szCs w:val="28"/>
        </w:rPr>
      </w:pPr>
      <w:r>
        <w:rPr>
          <w:rFonts w:hint="eastAsia" w:ascii="仿宋" w:hAnsi="仿宋" w:eastAsia="仿宋" w:cs="仿宋"/>
          <w:b/>
          <w:sz w:val="28"/>
          <w:szCs w:val="28"/>
        </w:rPr>
        <w:t>质疑函制作说明：</w:t>
      </w:r>
    </w:p>
    <w:p w14:paraId="7416DC10">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54FBD386">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2A38F1A5">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487CEE7">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6948B24D">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14:paraId="04C1F0BF">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00429561">
      <w:pPr>
        <w:snapToGrid w:val="0"/>
        <w:spacing w:line="300" w:lineRule="auto"/>
        <w:ind w:firstLine="560"/>
        <w:outlineLvl w:val="0"/>
        <w:rPr>
          <w:rFonts w:ascii="仿宋" w:hAnsi="仿宋" w:eastAsia="仿宋" w:cs="仿宋"/>
          <w:sz w:val="28"/>
          <w:szCs w:val="28"/>
        </w:rPr>
      </w:pPr>
    </w:p>
    <w:p w14:paraId="0A4E4280">
      <w:pPr>
        <w:snapToGrid w:val="0"/>
        <w:spacing w:line="300" w:lineRule="auto"/>
        <w:ind w:firstLine="560"/>
        <w:outlineLvl w:val="0"/>
        <w:rPr>
          <w:rFonts w:ascii="仿宋" w:hAnsi="仿宋" w:eastAsia="仿宋" w:cs="仿宋"/>
          <w:sz w:val="28"/>
          <w:szCs w:val="28"/>
        </w:rPr>
      </w:pPr>
    </w:p>
    <w:p w14:paraId="4A925275">
      <w:pPr>
        <w:ind w:firstLine="420"/>
        <w:rPr>
          <w:rFonts w:ascii="仿宋" w:hAnsi="仿宋" w:eastAsia="仿宋" w:cs="仿宋"/>
        </w:rPr>
      </w:pPr>
    </w:p>
    <w:sectPr>
      <w:headerReference r:id="rId5" w:type="default"/>
      <w:footerReference r:id="rId6" w:type="default"/>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DDE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2466DB">
                          <w:pPr>
                            <w:pStyle w:val="13"/>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fill on="f" focussize="0,0"/>
              <v:stroke on="f"/>
              <v:imagedata o:title=""/>
              <o:lock v:ext="edit" aspectratio="f"/>
              <v:textbox inset="0mm,0mm,0mm,0mm" style="mso-fit-shape-to-text:t;">
                <w:txbxContent>
                  <w:p w14:paraId="2E2466DB">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DEF8">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BF7F02">
                          <w:pPr>
                            <w:pStyle w:val="13"/>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fill on="f" focussize="0,0"/>
              <v:stroke on="f"/>
              <v:imagedata o:title=""/>
              <o:lock v:ext="edit" aspectratio="f"/>
              <v:textbox inset="0mm,0mm,0mm,0mm" style="mso-fit-shape-to-text:t;">
                <w:txbxContent>
                  <w:p w14:paraId="37BF7F02">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C6D6">
    <w:pPr>
      <w:pStyle w:val="13"/>
      <w:ind w:firstLine="560"/>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B594E9">
                          <w:pPr>
                            <w:pStyle w:val="13"/>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fill on="f" focussize="0,0"/>
              <v:stroke on="f"/>
              <v:imagedata o:title=""/>
              <o:lock v:ext="edit" aspectratio="f"/>
              <v:textbox inset="0mm,0mm,0mm,0mm" style="mso-fit-shape-to-text:t;">
                <w:txbxContent>
                  <w:p w14:paraId="1AB594E9">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595D">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jc1ZDcyNjZkMWJlNzdhMTk1M2VlMjJmZDg2YzQifQ=="/>
  </w:docVars>
  <w:rsids>
    <w:rsidRoot w:val="72DA44FF"/>
    <w:rsid w:val="000031BB"/>
    <w:rsid w:val="000120F6"/>
    <w:rsid w:val="00013AEC"/>
    <w:rsid w:val="00030D94"/>
    <w:rsid w:val="0004429C"/>
    <w:rsid w:val="0005603F"/>
    <w:rsid w:val="00064D65"/>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434E"/>
    <w:rsid w:val="00116193"/>
    <w:rsid w:val="00123BCF"/>
    <w:rsid w:val="0014136A"/>
    <w:rsid w:val="00151A61"/>
    <w:rsid w:val="00177C0D"/>
    <w:rsid w:val="001905C6"/>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2CAA"/>
    <w:rsid w:val="0033608F"/>
    <w:rsid w:val="003364F4"/>
    <w:rsid w:val="00367F5D"/>
    <w:rsid w:val="003709BB"/>
    <w:rsid w:val="00380875"/>
    <w:rsid w:val="003820DA"/>
    <w:rsid w:val="003A4DF6"/>
    <w:rsid w:val="003B0F20"/>
    <w:rsid w:val="003C03B5"/>
    <w:rsid w:val="003C130D"/>
    <w:rsid w:val="003C21FD"/>
    <w:rsid w:val="003C693E"/>
    <w:rsid w:val="003C76E6"/>
    <w:rsid w:val="003F2B61"/>
    <w:rsid w:val="003F4FD8"/>
    <w:rsid w:val="00421872"/>
    <w:rsid w:val="00433C8F"/>
    <w:rsid w:val="004366FE"/>
    <w:rsid w:val="004378CD"/>
    <w:rsid w:val="004444FD"/>
    <w:rsid w:val="0044663C"/>
    <w:rsid w:val="004541EF"/>
    <w:rsid w:val="0045573C"/>
    <w:rsid w:val="004570AF"/>
    <w:rsid w:val="00460E4A"/>
    <w:rsid w:val="0047403B"/>
    <w:rsid w:val="0048387C"/>
    <w:rsid w:val="00491D67"/>
    <w:rsid w:val="004A0780"/>
    <w:rsid w:val="004A7ADC"/>
    <w:rsid w:val="004C4933"/>
    <w:rsid w:val="004E23A4"/>
    <w:rsid w:val="004E5643"/>
    <w:rsid w:val="004F209B"/>
    <w:rsid w:val="004F6F7F"/>
    <w:rsid w:val="00503101"/>
    <w:rsid w:val="0050377F"/>
    <w:rsid w:val="00523E27"/>
    <w:rsid w:val="00535E2F"/>
    <w:rsid w:val="0056629C"/>
    <w:rsid w:val="00580847"/>
    <w:rsid w:val="005827AC"/>
    <w:rsid w:val="00585220"/>
    <w:rsid w:val="00590012"/>
    <w:rsid w:val="005C567C"/>
    <w:rsid w:val="005C5DCC"/>
    <w:rsid w:val="005D23AE"/>
    <w:rsid w:val="005D378A"/>
    <w:rsid w:val="005E605F"/>
    <w:rsid w:val="00602CBB"/>
    <w:rsid w:val="006050D1"/>
    <w:rsid w:val="006166DC"/>
    <w:rsid w:val="00624A21"/>
    <w:rsid w:val="00633E88"/>
    <w:rsid w:val="00635D3A"/>
    <w:rsid w:val="00664E18"/>
    <w:rsid w:val="0066601A"/>
    <w:rsid w:val="0067318C"/>
    <w:rsid w:val="006910F6"/>
    <w:rsid w:val="006937C8"/>
    <w:rsid w:val="006A3707"/>
    <w:rsid w:val="006A76F6"/>
    <w:rsid w:val="006B111D"/>
    <w:rsid w:val="006B5AD4"/>
    <w:rsid w:val="006B7CD3"/>
    <w:rsid w:val="006C7881"/>
    <w:rsid w:val="006F435E"/>
    <w:rsid w:val="006F4401"/>
    <w:rsid w:val="006F61CB"/>
    <w:rsid w:val="006F72CE"/>
    <w:rsid w:val="006F7D9B"/>
    <w:rsid w:val="0071021D"/>
    <w:rsid w:val="00711944"/>
    <w:rsid w:val="00715C56"/>
    <w:rsid w:val="00734BD1"/>
    <w:rsid w:val="007412AA"/>
    <w:rsid w:val="00747FCA"/>
    <w:rsid w:val="00750D27"/>
    <w:rsid w:val="00751867"/>
    <w:rsid w:val="00762DDD"/>
    <w:rsid w:val="0076663F"/>
    <w:rsid w:val="00793C13"/>
    <w:rsid w:val="00797820"/>
    <w:rsid w:val="007C4F8B"/>
    <w:rsid w:val="007D3386"/>
    <w:rsid w:val="007E4447"/>
    <w:rsid w:val="00803D68"/>
    <w:rsid w:val="008076E2"/>
    <w:rsid w:val="00810BD0"/>
    <w:rsid w:val="00814356"/>
    <w:rsid w:val="00852DE3"/>
    <w:rsid w:val="00893CDE"/>
    <w:rsid w:val="008B5DEC"/>
    <w:rsid w:val="008C7E7A"/>
    <w:rsid w:val="008D5924"/>
    <w:rsid w:val="008D7681"/>
    <w:rsid w:val="008E0BE7"/>
    <w:rsid w:val="008F4E65"/>
    <w:rsid w:val="009108C5"/>
    <w:rsid w:val="0091137A"/>
    <w:rsid w:val="00923838"/>
    <w:rsid w:val="009312BD"/>
    <w:rsid w:val="00975836"/>
    <w:rsid w:val="009937E8"/>
    <w:rsid w:val="009B79B1"/>
    <w:rsid w:val="009C0E7F"/>
    <w:rsid w:val="009D047A"/>
    <w:rsid w:val="009E04A4"/>
    <w:rsid w:val="009E3BB7"/>
    <w:rsid w:val="009E5F93"/>
    <w:rsid w:val="009F049D"/>
    <w:rsid w:val="009F5E2A"/>
    <w:rsid w:val="00A0044C"/>
    <w:rsid w:val="00A019A2"/>
    <w:rsid w:val="00A02BBB"/>
    <w:rsid w:val="00A23CEC"/>
    <w:rsid w:val="00A23D2F"/>
    <w:rsid w:val="00A4744A"/>
    <w:rsid w:val="00A6197F"/>
    <w:rsid w:val="00A66D3B"/>
    <w:rsid w:val="00A737C2"/>
    <w:rsid w:val="00A74783"/>
    <w:rsid w:val="00A751DC"/>
    <w:rsid w:val="00A77BDF"/>
    <w:rsid w:val="00A818AF"/>
    <w:rsid w:val="00AD3E11"/>
    <w:rsid w:val="00AE268F"/>
    <w:rsid w:val="00B16617"/>
    <w:rsid w:val="00B61542"/>
    <w:rsid w:val="00B654EA"/>
    <w:rsid w:val="00B82506"/>
    <w:rsid w:val="00B9181B"/>
    <w:rsid w:val="00BA611D"/>
    <w:rsid w:val="00BE5D54"/>
    <w:rsid w:val="00BE6F5B"/>
    <w:rsid w:val="00C00A45"/>
    <w:rsid w:val="00C01D06"/>
    <w:rsid w:val="00C01E89"/>
    <w:rsid w:val="00C20423"/>
    <w:rsid w:val="00C23DFA"/>
    <w:rsid w:val="00C26813"/>
    <w:rsid w:val="00C46100"/>
    <w:rsid w:val="00C53021"/>
    <w:rsid w:val="00C57D84"/>
    <w:rsid w:val="00C71B05"/>
    <w:rsid w:val="00C85DF0"/>
    <w:rsid w:val="00CA7382"/>
    <w:rsid w:val="00CB17F4"/>
    <w:rsid w:val="00CE346F"/>
    <w:rsid w:val="00D112D6"/>
    <w:rsid w:val="00D114FD"/>
    <w:rsid w:val="00D30BC0"/>
    <w:rsid w:val="00D3580A"/>
    <w:rsid w:val="00D42457"/>
    <w:rsid w:val="00D4662F"/>
    <w:rsid w:val="00D80457"/>
    <w:rsid w:val="00D817F3"/>
    <w:rsid w:val="00D8449B"/>
    <w:rsid w:val="00D86290"/>
    <w:rsid w:val="00D94BE9"/>
    <w:rsid w:val="00DA0E12"/>
    <w:rsid w:val="00DB0445"/>
    <w:rsid w:val="00DB4CE7"/>
    <w:rsid w:val="00DC4CB7"/>
    <w:rsid w:val="00DD0017"/>
    <w:rsid w:val="00DD0B98"/>
    <w:rsid w:val="00DD6AE4"/>
    <w:rsid w:val="00DF7C9E"/>
    <w:rsid w:val="00E0598E"/>
    <w:rsid w:val="00E12985"/>
    <w:rsid w:val="00E27C07"/>
    <w:rsid w:val="00E508FF"/>
    <w:rsid w:val="00E56192"/>
    <w:rsid w:val="00E57C52"/>
    <w:rsid w:val="00E612F6"/>
    <w:rsid w:val="00E66E9B"/>
    <w:rsid w:val="00E75BCB"/>
    <w:rsid w:val="00E946F4"/>
    <w:rsid w:val="00E97235"/>
    <w:rsid w:val="00EA05C0"/>
    <w:rsid w:val="00EA3731"/>
    <w:rsid w:val="00EA4BC5"/>
    <w:rsid w:val="00EA5A08"/>
    <w:rsid w:val="00EB4B03"/>
    <w:rsid w:val="00ED5564"/>
    <w:rsid w:val="00EE25BB"/>
    <w:rsid w:val="00EF5DB7"/>
    <w:rsid w:val="00F21BDD"/>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3863E70"/>
    <w:rsid w:val="03951232"/>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5B79BA"/>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4CF2633"/>
    <w:rsid w:val="15430425"/>
    <w:rsid w:val="15A8272D"/>
    <w:rsid w:val="15CC70C4"/>
    <w:rsid w:val="16276709"/>
    <w:rsid w:val="16314110"/>
    <w:rsid w:val="164825DB"/>
    <w:rsid w:val="16997018"/>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60457"/>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C148B0"/>
    <w:rsid w:val="24F52D0A"/>
    <w:rsid w:val="253432D4"/>
    <w:rsid w:val="256F266F"/>
    <w:rsid w:val="259C5AEB"/>
    <w:rsid w:val="25A247EC"/>
    <w:rsid w:val="26061132"/>
    <w:rsid w:val="2650413E"/>
    <w:rsid w:val="2685584E"/>
    <w:rsid w:val="268B161A"/>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7F03359"/>
    <w:rsid w:val="4803701A"/>
    <w:rsid w:val="480A548C"/>
    <w:rsid w:val="480F3951"/>
    <w:rsid w:val="482E20D9"/>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94498C"/>
    <w:rsid w:val="50AF265D"/>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763BE9"/>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3"/>
    <w:autoRedefine/>
    <w:qFormat/>
    <w:uiPriority w:val="0"/>
    <w:pPr>
      <w:keepNext/>
      <w:keepLines/>
      <w:widowControl/>
      <w:adjustRightInd w:val="0"/>
      <w:snapToGrid w:val="0"/>
      <w:spacing w:line="500" w:lineRule="exact"/>
      <w:jc w:val="center"/>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paragraph" w:styleId="6">
    <w:name w:val="heading 6"/>
    <w:basedOn w:val="1"/>
    <w:next w:val="7"/>
    <w:autoRedefine/>
    <w:qFormat/>
    <w:uiPriority w:val="0"/>
    <w:pPr>
      <w:keepNext/>
      <w:jc w:val="center"/>
      <w:outlineLvl w:val="5"/>
    </w:pPr>
    <w:rPr>
      <w:b/>
      <w:kern w:val="0"/>
      <w:sz w:val="4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kern w:val="0"/>
      <w:sz w:val="20"/>
      <w:szCs w:val="20"/>
    </w:rPr>
  </w:style>
  <w:style w:type="paragraph" w:styleId="8">
    <w:name w:val="Document Map"/>
    <w:basedOn w:val="1"/>
    <w:link w:val="44"/>
    <w:autoRedefine/>
    <w:semiHidden/>
    <w:unhideWhenUsed/>
    <w:qFormat/>
    <w:uiPriority w:val="0"/>
    <w:rPr>
      <w:rFonts w:ascii="Microsoft YaHei UI" w:eastAsia="Microsoft YaHei UI"/>
      <w:sz w:val="18"/>
      <w:szCs w:val="18"/>
    </w:rPr>
  </w:style>
  <w:style w:type="paragraph" w:styleId="9">
    <w:name w:val="Body Text"/>
    <w:basedOn w:val="1"/>
    <w:autoRedefine/>
    <w:qFormat/>
    <w:uiPriority w:val="0"/>
    <w:pPr>
      <w:spacing w:after="120"/>
    </w:pPr>
    <w:rPr>
      <w:rFonts w:ascii="Times New Roman" w:hAnsi="Times New Roman"/>
      <w:szCs w:val="20"/>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1"/>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w:basedOn w:val="9"/>
    <w:autoRedefine/>
    <w:qFormat/>
    <w:uiPriority w:val="0"/>
    <w:pPr>
      <w:ind w:firstLine="420" w:firstLineChars="100"/>
    </w:p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autoRedefine/>
    <w:qFormat/>
    <w:uiPriority w:val="0"/>
    <w:rPr>
      <w:color w:val="800080"/>
      <w:u w:val="none"/>
    </w:rPr>
  </w:style>
  <w:style w:type="character" w:styleId="22">
    <w:name w:val="HTML Definition"/>
    <w:basedOn w:val="20"/>
    <w:autoRedefine/>
    <w:qFormat/>
    <w:uiPriority w:val="0"/>
  </w:style>
  <w:style w:type="character" w:styleId="23">
    <w:name w:val="HTML Typewriter"/>
    <w:basedOn w:val="20"/>
    <w:autoRedefine/>
    <w:qFormat/>
    <w:uiPriority w:val="0"/>
    <w:rPr>
      <w:rFonts w:hint="default" w:ascii="monospace" w:hAnsi="monospace" w:eastAsia="monospace" w:cs="monospace"/>
      <w:sz w:val="20"/>
    </w:rPr>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0000FF"/>
      <w:u w:val="none"/>
    </w:rPr>
  </w:style>
  <w:style w:type="character" w:styleId="27">
    <w:name w:val="HTML Code"/>
    <w:basedOn w:val="20"/>
    <w:autoRedefine/>
    <w:qFormat/>
    <w:uiPriority w:val="0"/>
    <w:rPr>
      <w:rFonts w:ascii="monospace" w:hAnsi="monospace" w:eastAsia="monospace" w:cs="monospace"/>
      <w:sz w:val="20"/>
    </w:rPr>
  </w:style>
  <w:style w:type="character" w:styleId="28">
    <w:name w:val="HTML Cite"/>
    <w:basedOn w:val="20"/>
    <w:autoRedefine/>
    <w:qFormat/>
    <w:uiPriority w:val="0"/>
  </w:style>
  <w:style w:type="character" w:styleId="29">
    <w:name w:val="HTML Keyboard"/>
    <w:basedOn w:val="20"/>
    <w:autoRedefine/>
    <w:qFormat/>
    <w:uiPriority w:val="0"/>
    <w:rPr>
      <w:rFonts w:hint="default" w:ascii="monospace" w:hAnsi="monospace" w:eastAsia="monospace" w:cs="monospace"/>
      <w:sz w:val="20"/>
    </w:rPr>
  </w:style>
  <w:style w:type="character" w:styleId="30">
    <w:name w:val="HTML Sample"/>
    <w:basedOn w:val="20"/>
    <w:autoRedefine/>
    <w:qFormat/>
    <w:uiPriority w:val="0"/>
    <w:rPr>
      <w:rFonts w:hint="default" w:ascii="monospace" w:hAnsi="monospace" w:eastAsia="monospace" w:cs="monospace"/>
    </w:rPr>
  </w:style>
  <w:style w:type="paragraph" w:customStyle="1" w:styleId="31">
    <w:name w:val="*正文"/>
    <w:basedOn w:val="1"/>
    <w:autoRedefine/>
    <w:qFormat/>
    <w:uiPriority w:val="0"/>
    <w:rPr>
      <w:rFonts w:ascii="宋体" w:hAnsi="宋体"/>
      <w:kern w:val="0"/>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4">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5">
    <w:name w:val="first-child"/>
    <w:basedOn w:val="20"/>
    <w:autoRedefine/>
    <w:qFormat/>
    <w:uiPriority w:val="0"/>
  </w:style>
  <w:style w:type="character" w:customStyle="1" w:styleId="36">
    <w:name w:val="hover2"/>
    <w:basedOn w:val="20"/>
    <w:autoRedefine/>
    <w:qFormat/>
    <w:uiPriority w:val="0"/>
    <w:rPr>
      <w:color w:val="5FB878"/>
    </w:rPr>
  </w:style>
  <w:style w:type="character" w:customStyle="1" w:styleId="37">
    <w:name w:val="hover3"/>
    <w:basedOn w:val="20"/>
    <w:autoRedefine/>
    <w:qFormat/>
    <w:uiPriority w:val="0"/>
    <w:rPr>
      <w:color w:val="5FB878"/>
    </w:rPr>
  </w:style>
  <w:style w:type="character" w:customStyle="1" w:styleId="38">
    <w:name w:val="hover4"/>
    <w:basedOn w:val="20"/>
    <w:autoRedefine/>
    <w:qFormat/>
    <w:uiPriority w:val="0"/>
    <w:rPr>
      <w:color w:val="FFFFFF"/>
    </w:rPr>
  </w:style>
  <w:style w:type="character" w:customStyle="1" w:styleId="39">
    <w:name w:val="layui-this"/>
    <w:basedOn w:val="20"/>
    <w:autoRedefine/>
    <w:qFormat/>
    <w:uiPriority w:val="0"/>
    <w:rPr>
      <w:bdr w:val="single" w:color="EEEEEE" w:sz="6" w:space="0"/>
      <w:shd w:val="clear" w:color="auto" w:fill="FFFFFF"/>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1">
    <w:name w:val="页脚 Char"/>
    <w:basedOn w:val="20"/>
    <w:link w:val="13"/>
    <w:autoRedefine/>
    <w:qFormat/>
    <w:uiPriority w:val="99"/>
    <w:rPr>
      <w:rFonts w:ascii="Calibri" w:hAnsi="Calibri"/>
      <w:kern w:val="2"/>
      <w:sz w:val="18"/>
      <w:szCs w:val="24"/>
    </w:rPr>
  </w:style>
  <w:style w:type="paragraph" w:styleId="42">
    <w:name w:val="List Paragraph"/>
    <w:basedOn w:val="1"/>
    <w:autoRedefine/>
    <w:qFormat/>
    <w:uiPriority w:val="99"/>
    <w:pPr>
      <w:ind w:firstLine="420" w:firstLineChars="200"/>
    </w:pPr>
  </w:style>
  <w:style w:type="character" w:customStyle="1" w:styleId="43">
    <w:name w:val="标题 1 Char"/>
    <w:link w:val="2"/>
    <w:autoRedefine/>
    <w:qFormat/>
    <w:uiPriority w:val="0"/>
    <w:rPr>
      <w:b/>
      <w:kern w:val="44"/>
      <w:sz w:val="44"/>
    </w:rPr>
  </w:style>
  <w:style w:type="character" w:customStyle="1" w:styleId="44">
    <w:name w:val="文档结构图 Char"/>
    <w:basedOn w:val="20"/>
    <w:link w:val="8"/>
    <w:autoRedefine/>
    <w:semiHidden/>
    <w:qFormat/>
    <w:uiPriority w:val="0"/>
    <w:rPr>
      <w:rFonts w:ascii="Microsoft YaHei UI" w:hAnsi="Calibri" w:eastAsia="Microsoft YaHei UI"/>
      <w:kern w:val="2"/>
      <w:sz w:val="18"/>
      <w:szCs w:val="18"/>
    </w:rPr>
  </w:style>
  <w:style w:type="character" w:customStyle="1" w:styleId="45">
    <w:name w:val="font21"/>
    <w:basedOn w:val="20"/>
    <w:autoRedefine/>
    <w:qFormat/>
    <w:uiPriority w:val="0"/>
    <w:rPr>
      <w:rFonts w:hint="eastAsia" w:ascii="微软雅黑" w:hAnsi="微软雅黑" w:eastAsia="微软雅黑" w:cs="微软雅黑"/>
      <w:color w:val="000000"/>
      <w:sz w:val="20"/>
      <w:szCs w:val="20"/>
      <w:u w:val="none"/>
    </w:rPr>
  </w:style>
  <w:style w:type="character" w:customStyle="1" w:styleId="46">
    <w:name w:val="font41"/>
    <w:basedOn w:val="20"/>
    <w:autoRedefine/>
    <w:qFormat/>
    <w:uiPriority w:val="0"/>
    <w:rPr>
      <w:rFonts w:ascii="Arial" w:hAnsi="Arial" w:cs="Arial"/>
      <w:color w:val="000000"/>
      <w:sz w:val="20"/>
      <w:szCs w:val="20"/>
      <w:u w:val="none"/>
    </w:rPr>
  </w:style>
  <w:style w:type="character" w:customStyle="1" w:styleId="47">
    <w:name w:val="NormalCharacter"/>
    <w:autoRedefine/>
    <w:qFormat/>
    <w:uiPriority w:val="99"/>
  </w:style>
  <w:style w:type="paragraph" w:customStyle="1" w:styleId="48">
    <w:name w:val="HtmlNormal"/>
    <w:basedOn w:val="1"/>
    <w:autoRedefine/>
    <w:qFormat/>
    <w:uiPriority w:val="0"/>
    <w:pPr>
      <w:jc w:val="left"/>
    </w:pPr>
    <w:rPr>
      <w:kern w:val="0"/>
      <w:sz w:val="24"/>
    </w:rPr>
  </w:style>
  <w:style w:type="paragraph" w:customStyle="1" w:styleId="49">
    <w:name w:val="样式 正文格式 + 行距: 多倍行距 1.25 字行"/>
    <w:basedOn w:val="50"/>
    <w:autoRedefine/>
    <w:qFormat/>
    <w:uiPriority w:val="0"/>
    <w:pPr>
      <w:spacing w:line="300" w:lineRule="auto"/>
    </w:pPr>
    <w:rPr>
      <w:rFonts w:cs="宋体"/>
    </w:rPr>
  </w:style>
  <w:style w:type="paragraph" w:customStyle="1" w:styleId="50">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1">
    <w:name w:val="font11"/>
    <w:basedOn w:val="20"/>
    <w:autoRedefine/>
    <w:qFormat/>
    <w:uiPriority w:val="0"/>
    <w:rPr>
      <w:rFonts w:hint="eastAsia" w:ascii="宋体" w:hAnsi="宋体" w:eastAsia="宋体" w:cs="宋体"/>
      <w:color w:val="000000"/>
      <w:sz w:val="24"/>
      <w:szCs w:val="24"/>
      <w:u w:val="none"/>
    </w:rPr>
  </w:style>
  <w:style w:type="paragraph" w:customStyle="1" w:styleId="52">
    <w:name w:val="Table Text"/>
    <w:basedOn w:val="1"/>
    <w:autoRedefine/>
    <w:semiHidden/>
    <w:qFormat/>
    <w:uiPriority w:val="0"/>
    <w:rPr>
      <w:rFonts w:ascii="微软雅黑" w:hAnsi="微软雅黑" w:eastAsia="微软雅黑" w:cs="微软雅黑"/>
      <w:sz w:val="19"/>
      <w:szCs w:val="19"/>
    </w:rPr>
  </w:style>
  <w:style w:type="table" w:customStyle="1" w:styleId="5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11414</Words>
  <Characters>11796</Characters>
  <Lines>12</Lines>
  <Paragraphs>26</Paragraphs>
  <TotalTime>8</TotalTime>
  <ScaleCrop>false</ScaleCrop>
  <LinksUpToDate>false</LinksUpToDate>
  <CharactersWithSpaces>12337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企业用户_423723842</cp:lastModifiedBy>
  <cp:lastPrinted>2024-03-01T08:31:00Z</cp:lastPrinted>
  <dcterms:modified xsi:type="dcterms:W3CDTF">2024-11-20T06:46:07Z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F796B29863C74F34A7E610B94AEA3596_13</vt:lpwstr>
  </property>
</Properties>
</file>