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启东市江海污水厂紫外线消毒设备采购安装项目询价公告</w:t>
      </w:r>
    </w:p>
    <w:p>
      <w:pPr>
        <w:spacing w:line="440" w:lineRule="exact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各位潜在供应商：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启东市江海污水厂紫外线消毒设备采购安装项目</w:t>
      </w:r>
      <w:r>
        <w:rPr>
          <w:rFonts w:hint="eastAsia" w:ascii="宋体" w:hAnsi="宋体" w:eastAsia="宋体" w:cs="宋体"/>
          <w:sz w:val="24"/>
          <w:szCs w:val="24"/>
        </w:rPr>
        <w:t>即将实施，现就本项目进行市场询价调研。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项目明细</w:t>
      </w:r>
    </w:p>
    <w:tbl>
      <w:tblPr>
        <w:tblStyle w:val="5"/>
        <w:tblW w:w="7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23"/>
        <w:gridCol w:w="709"/>
        <w:gridCol w:w="663"/>
        <w:gridCol w:w="256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设备组件名称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240" w:lineRule="auto"/>
              <w:ind w:firstLine="800" w:firstLineChars="4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紫外消毒模块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6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消毒设备3个排架，单个排架安装8根320W紫外线灯管，排架材质采用316不锈钢,厚5mm。</w:t>
            </w:r>
          </w:p>
        </w:tc>
        <w:tc>
          <w:tcPr>
            <w:tcW w:w="163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紫外消毒灯管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功率320W，环境温度12~35℃，寿命12000h，灯管长度为1570.5±2 mm, 内径为17mm，外径为19mm，弧长1473±3mm。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石英玻璃套管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石英套管壁厚1.5mm，外径为28mm。长度1715mm， 套管紫外透光率大于91%。石英套管一端开口，一端为圆顶形闭口端。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TF-320镇流器功率因数为98%，紫外能输出在60%~ 100%间可调。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自动化控制处理器包含主控制板、触摸显示屏、配套配电箱（材质304不锈钢，厚2m）等。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元器件品牌：施耐德、西门子、ABB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低水位保护控制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低水位时智能保护设备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  <w:lang w:val="en-US" w:eastAsia="zh-CN"/>
              </w:rPr>
              <w:t>水位以上灯管熄灭，水位以下灯管正常工作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在线自动清洗装置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满足清洗功能要求，清洗气缸（材质304不锈钢）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O型密封圈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密封圈氟橡胶材质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紫外强度监测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配套PLC系统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线缆，附件等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firstLine="960" w:firstLineChars="400"/>
        <w:jc w:val="left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注：紫外线消毒设备参考品牌：安力斯、元泰丰、风云电子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二</w:t>
      </w:r>
      <w:r>
        <w:rPr>
          <w:rFonts w:hint="eastAsia" w:ascii="宋体" w:hAnsi="宋体" w:cs="宋体"/>
          <w:b/>
          <w:bCs/>
          <w:sz w:val="24"/>
          <w:szCs w:val="24"/>
        </w:rPr>
        <w:t>、报价供应商的要求：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1.符合《中华人民共和国政府采购法》第二十二条对供应商的资格要求；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报价供应商需具有行政管理部门颁发的营业执照。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三、约定事项</w:t>
      </w:r>
    </w:p>
    <w:p>
      <w:pPr>
        <w:tabs>
          <w:tab w:val="left" w:pos="1050"/>
        </w:tabs>
        <w:spacing w:line="44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1.参与报价的供应商需将报价文件于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5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11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 17:00</w:t>
      </w:r>
      <w:r>
        <w:rPr>
          <w:rFonts w:hint="eastAsia" w:ascii="宋体" w:hAnsi="宋体" w:cs="宋体"/>
          <w:sz w:val="24"/>
          <w:szCs w:val="24"/>
        </w:rPr>
        <w:t xml:space="preserve"> 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直</w:t>
      </w:r>
      <w:r>
        <w:rPr>
          <w:rFonts w:hint="eastAsia" w:ascii="宋体" w:hAnsi="宋体" w:cs="宋体"/>
          <w:sz w:val="24"/>
          <w:szCs w:val="24"/>
        </w:rPr>
        <w:t>接送达或顺丰邮寄（以签收时间为准）或电子邮箱（盖章扫描件，以邮件收到时间为准）。地址为：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启东市经济开发区海洪路666号</w:t>
      </w:r>
      <w:r>
        <w:rPr>
          <w:rFonts w:hint="eastAsia" w:ascii="宋体" w:hAnsi="宋体" w:cs="宋体"/>
          <w:sz w:val="24"/>
          <w:szCs w:val="24"/>
        </w:rPr>
        <w:t>，联系人：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顾海英</w:t>
      </w:r>
      <w:r>
        <w:rPr>
          <w:rFonts w:hint="eastAsia" w:ascii="宋体" w:hAnsi="宋体" w:cs="宋体"/>
          <w:sz w:val="24"/>
          <w:szCs w:val="24"/>
        </w:rPr>
        <w:t>，联系电话：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051383630068</w:t>
      </w:r>
      <w:r>
        <w:rPr>
          <w:rFonts w:hint="eastAsia" w:ascii="宋体" w:hAnsi="宋体" w:cs="宋体"/>
          <w:sz w:val="24"/>
          <w:szCs w:val="24"/>
        </w:rPr>
        <w:t>。电子邮箱：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372114360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@qq.com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2.上述采购需求为最低要求，不得负偏离，否则视为无效报价。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contextualSpacing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.报价费用说明：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采用固定总价报价，投标报价包括（但不限于）：为完成合同范围内全部货物采购、运输、安装、调试等总费用，以及为完成上述内容所必须的临时项目、人工、材料设备、机械、施工、材料检测、配合作业、售后服务、保险、规费、利润、税金、政策性文件规定及合同包含的所有风险、责任等一切费用。在安装、验收过程中，如发现有漏项、缺件，中标人应无条件、无偿补齐，所发生的一切费用，视为已包含在供应商的投标报价之中，且并不因此而影响交付采购人使用的时间。报价时一次包定,不再另行追加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.报价供应商的报价文件须提供：</w:t>
      </w:r>
      <w:r>
        <w:rPr>
          <w:rFonts w:hint="eastAsia" w:ascii="宋体" w:hAnsi="宋体" w:cs="宋体"/>
          <w:b/>
          <w:bCs/>
          <w:sz w:val="24"/>
          <w:szCs w:val="24"/>
        </w:rPr>
        <w:t>有效的营业执照复印件、市场询价表均加盖单位公章。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.拟定支付方式及期限：货物安装调试完毕验收合格并在无故障运行一个月后付合同价的9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%，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余款5%于质保期满（从验收合格之日算起）无质量问题后付清。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其他：（1）请报价单位认真核算、如实报价，如发现虚假报价的，该单位今后将记入采购单位黑名单；（2）本次报价仅作为市场调研用，因此价格仅供参考；（3）本次调研询价不接收质疑函，只接收对本项目的建议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启东市江海污水厂紫外线消毒设备采购安装项目报价表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1、设备采购清单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17"/>
        <w:gridCol w:w="735"/>
        <w:gridCol w:w="735"/>
        <w:gridCol w:w="2870"/>
        <w:gridCol w:w="1285"/>
        <w:gridCol w:w="1335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设备组件名称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紫外消毒模块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7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消毒设备3个排架，单个排架安装8根320W紫外线灯管，排架材质采用316不锈钢,厚5mm。</w:t>
            </w:r>
          </w:p>
        </w:tc>
        <w:tc>
          <w:tcPr>
            <w:tcW w:w="128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紫外消毒灯管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功率320W，环境温度12~35℃，寿命12000h，灯管长度为1570.5±2 mm, 内径为17mm，外径为19mm，弧长1473±3mm。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石英玻璃套管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石英套管壁厚1.5mm，外径为28mm。长度1715mm， 套管紫外透光率大于91%。石英套管一端开口，一端为圆顶形闭口端。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TF-320镇流器功率因数为98%，紫外能输出在60%~ 100%间可调。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自动化控制处理器包含主控制板、触摸显示屏、配套配电箱（材质304不锈钢，厚2m）等。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元器件品牌：施耐德、西门子、ABB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低水位保护控制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低水位时智能保护设备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  <w:lang w:val="en-US" w:eastAsia="zh-CN"/>
              </w:rPr>
              <w:t>水位以上灯管熄灭，水位以下灯管正常工作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在线自动清洗装置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满足清洗功能要求，清洗气缸（材质304不锈钢）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O型密封圈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密封圈氟橡胶材质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紫外强度监测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配套PLC系统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线缆，附件等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21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人民币：大写                                 小写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E03D7"/>
    <w:multiLevelType w:val="singleLevel"/>
    <w:tmpl w:val="123E03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6B4C254D"/>
    <w:rsid w:val="0DEF12B9"/>
    <w:rsid w:val="540A4C3A"/>
    <w:rsid w:val="6B4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6" w:lineRule="auto"/>
      <w:jc w:val="left"/>
      <w:outlineLvl w:val="3"/>
    </w:pPr>
    <w:rPr>
      <w:rFonts w:ascii="Arial" w:hAnsi="Arial" w:eastAsia="新宋体"/>
      <w:b/>
      <w:bCs/>
      <w:kern w:val="0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4">
    <w:name w:val="Normal Indent"/>
    <w:basedOn w:val="1"/>
    <w:autoRedefine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rFonts w:ascii="Times New Roman" w:hAnsi="Times New Roman" w:eastAsia="微软雅黑" w:cs="Tahoma"/>
      <w:kern w:val="0"/>
      <w:sz w:val="22"/>
      <w:szCs w:val="20"/>
    </w:rPr>
  </w:style>
  <w:style w:type="paragraph" w:customStyle="1" w:styleId="7">
    <w:name w:val="Default"/>
    <w:next w:val="2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2024-04-28T02:49:00Z</dcterms:created>
  <dc:creator>烟雨格</dc:creator>
  <cp:lastModifiedBy>烟雨格</cp:lastModifiedBy>
  <dcterms:modified xsi:type="dcterms:W3CDTF">2024-05-07T06:46:20Z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78DED0B8850042AC8332908349C24CFB_11</vt:lpwstr>
  </property>
</Properties>
</file>