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44"/>
          <w:szCs w:val="44"/>
        </w:rPr>
      </w:pPr>
      <w:r>
        <w:rPr>
          <w:rFonts w:hint="eastAsia" w:ascii="仿宋" w:hAnsi="仿宋" w:eastAsia="仿宋" w:cs="仿宋"/>
          <w:b/>
          <w:sz w:val="44"/>
          <w:szCs w:val="44"/>
        </w:rPr>
        <w:t>启东市</w:t>
      </w:r>
      <w:r>
        <w:rPr>
          <w:rFonts w:hint="eastAsia" w:ascii="仿宋" w:hAnsi="仿宋" w:eastAsia="仿宋" w:cs="仿宋"/>
          <w:b/>
          <w:sz w:val="44"/>
          <w:szCs w:val="44"/>
          <w:lang w:val="en-US" w:eastAsia="zh-CN"/>
        </w:rPr>
        <w:t>滨</w:t>
      </w:r>
      <w:r>
        <w:rPr>
          <w:rFonts w:hint="eastAsia" w:ascii="仿宋" w:hAnsi="仿宋" w:eastAsia="仿宋" w:cs="仿宋"/>
          <w:b/>
          <w:sz w:val="44"/>
          <w:szCs w:val="44"/>
        </w:rPr>
        <w:t>海污水厂</w:t>
      </w:r>
      <w:r>
        <w:rPr>
          <w:rFonts w:hint="eastAsia" w:ascii="仿宋" w:hAnsi="仿宋" w:eastAsia="仿宋" w:cs="仿宋"/>
          <w:b/>
          <w:sz w:val="44"/>
          <w:szCs w:val="44"/>
          <w:lang w:val="en-US" w:eastAsia="zh-CN"/>
        </w:rPr>
        <w:t>化验室改造项目</w:t>
      </w:r>
    </w:p>
    <w:p>
      <w:pPr>
        <w:jc w:val="center"/>
        <w:rPr>
          <w:rFonts w:hint="eastAsia" w:ascii="仿宋" w:hAnsi="仿宋" w:eastAsia="仿宋" w:cs="仿宋"/>
          <w:b/>
          <w:sz w:val="24"/>
        </w:rPr>
      </w:pPr>
      <w:r>
        <w:rPr>
          <w:rFonts w:hint="eastAsia" w:ascii="仿宋" w:hAnsi="仿宋" w:eastAsia="仿宋" w:cs="仿宋"/>
          <w:b/>
          <w:sz w:val="44"/>
          <w:szCs w:val="44"/>
        </w:rPr>
        <w:t>分散采购询价公告</w:t>
      </w:r>
    </w:p>
    <w:p>
      <w:pPr>
        <w:snapToGrid w:val="0"/>
        <w:spacing w:line="480" w:lineRule="exact"/>
        <w:ind w:firstLine="540"/>
        <w:jc w:val="left"/>
        <w:rPr>
          <w:rFonts w:hint="eastAsia" w:ascii="仿宋" w:hAnsi="仿宋" w:eastAsia="仿宋" w:cs="仿宋"/>
          <w:sz w:val="28"/>
          <w:szCs w:val="28"/>
        </w:rPr>
      </w:pPr>
      <w:r>
        <w:rPr>
          <w:rFonts w:hint="eastAsia" w:ascii="仿宋" w:hAnsi="仿宋" w:eastAsia="仿宋" w:cs="仿宋"/>
          <w:sz w:val="28"/>
          <w:szCs w:val="28"/>
        </w:rPr>
        <w:t>启东市城市水处理有限公司根据启东市政府分散采购管理的相关规定，就启东市</w:t>
      </w:r>
      <w:r>
        <w:rPr>
          <w:rFonts w:hint="eastAsia" w:ascii="仿宋" w:hAnsi="仿宋" w:eastAsia="仿宋" w:cs="仿宋"/>
          <w:sz w:val="28"/>
          <w:szCs w:val="28"/>
          <w:lang w:val="en-US" w:eastAsia="zh-CN"/>
        </w:rPr>
        <w:t>滨</w:t>
      </w:r>
      <w:r>
        <w:rPr>
          <w:rFonts w:hint="eastAsia" w:ascii="仿宋" w:hAnsi="仿宋" w:eastAsia="仿宋" w:cs="仿宋"/>
          <w:sz w:val="28"/>
          <w:szCs w:val="28"/>
        </w:rPr>
        <w:t>海污水厂</w:t>
      </w:r>
      <w:r>
        <w:rPr>
          <w:rFonts w:hint="eastAsia" w:ascii="仿宋" w:hAnsi="仿宋" w:eastAsia="仿宋" w:cs="仿宋"/>
          <w:sz w:val="28"/>
          <w:szCs w:val="28"/>
          <w:lang w:val="en-US" w:eastAsia="zh-CN"/>
        </w:rPr>
        <w:t>化验室改造项目</w:t>
      </w:r>
      <w:r>
        <w:rPr>
          <w:rFonts w:hint="eastAsia" w:ascii="仿宋" w:hAnsi="仿宋" w:eastAsia="仿宋" w:cs="仿宋"/>
          <w:sz w:val="28"/>
          <w:szCs w:val="28"/>
        </w:rPr>
        <w:t>进行分散采购询价。</w:t>
      </w:r>
    </w:p>
    <w:p>
      <w:pPr>
        <w:snapToGrid w:val="0"/>
        <w:spacing w:line="48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具体内容如下：</w:t>
      </w:r>
    </w:p>
    <w:tbl>
      <w:tblPr>
        <w:tblStyle w:val="6"/>
        <w:tblpPr w:leftFromText="180" w:rightFromText="180" w:vertAnchor="text" w:horzAnchor="page" w:tblpXSpec="center" w:tblpY="194"/>
        <w:tblOverlap w:val="never"/>
        <w:tblW w:w="4682" w:type="pct"/>
        <w:jc w:val="center"/>
        <w:tblLayout w:type="fixed"/>
        <w:tblCellMar>
          <w:top w:w="0" w:type="dxa"/>
          <w:left w:w="108" w:type="dxa"/>
          <w:bottom w:w="0" w:type="dxa"/>
          <w:right w:w="108" w:type="dxa"/>
        </w:tblCellMar>
      </w:tblPr>
      <w:tblGrid>
        <w:gridCol w:w="623"/>
        <w:gridCol w:w="1717"/>
        <w:gridCol w:w="3477"/>
        <w:gridCol w:w="744"/>
        <w:gridCol w:w="744"/>
        <w:gridCol w:w="1587"/>
      </w:tblGrid>
      <w:tr>
        <w:tblPrEx>
          <w:tblCellMar>
            <w:top w:w="0" w:type="dxa"/>
            <w:left w:w="108" w:type="dxa"/>
            <w:bottom w:w="0" w:type="dxa"/>
            <w:right w:w="108" w:type="dxa"/>
          </w:tblCellMar>
        </w:tblPrEx>
        <w:trPr>
          <w:trHeight w:val="759"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center"/>
              <w:rPr>
                <w:rFonts w:ascii="宋体" w:hAnsi="宋体" w:eastAsia="宋体" w:cs="宋体"/>
                <w:color w:val="000000"/>
                <w:sz w:val="24"/>
              </w:rPr>
            </w:pPr>
            <w:r>
              <w:rPr>
                <w:rFonts w:hint="eastAsia" w:ascii="宋体" w:hAnsi="宋体" w:eastAsia="宋体" w:cs="宋体"/>
                <w:color w:val="000000"/>
                <w:kern w:val="0"/>
                <w:sz w:val="24"/>
              </w:rPr>
              <w:t>品   名</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center"/>
              <w:rPr>
                <w:rFonts w:ascii="宋体" w:hAnsi="宋体" w:eastAsia="宋体" w:cs="宋体"/>
                <w:color w:val="000000"/>
                <w:sz w:val="24"/>
              </w:rPr>
            </w:pPr>
            <w:r>
              <w:rPr>
                <w:rFonts w:hint="eastAsia" w:ascii="宋体" w:hAnsi="宋体" w:eastAsia="宋体" w:cs="宋体"/>
                <w:color w:val="000000"/>
                <w:kern w:val="0"/>
                <w:sz w:val="24"/>
              </w:rPr>
              <w:t>型号规格</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推荐品牌</w:t>
            </w:r>
          </w:p>
        </w:tc>
      </w:tr>
      <w:tr>
        <w:tblPrEx>
          <w:tblCellMar>
            <w:top w:w="0" w:type="dxa"/>
            <w:left w:w="108" w:type="dxa"/>
            <w:bottom w:w="0" w:type="dxa"/>
            <w:right w:w="108" w:type="dxa"/>
          </w:tblCellMar>
        </w:tblPrEx>
        <w:trPr>
          <w:trHeight w:val="759"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实验台</w:t>
            </w:r>
            <w:r>
              <w:rPr>
                <w:rFonts w:hint="eastAsia" w:ascii="宋体" w:hAnsi="宋体" w:eastAsia="宋体" w:cs="宋体"/>
                <w:sz w:val="21"/>
                <w:szCs w:val="21"/>
                <w:lang w:val="en-US" w:eastAsia="zh-CN"/>
              </w:rPr>
              <w:t>钢木中央台</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4000*1500*800</w:t>
            </w:r>
            <w:r>
              <w:rPr>
                <w:rFonts w:hint="eastAsia" w:ascii="宋体" w:hAnsi="宋体" w:cs="宋体"/>
                <w:sz w:val="21"/>
                <w:szCs w:val="21"/>
                <w:lang w:val="en-US" w:eastAsia="zh-CN"/>
              </w:rPr>
              <w:t>，PP台面，配电源，配实验凳4张。</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eastAsia" w:ascii="宋体" w:hAnsi="宋体" w:eastAsia="宋体" w:cs="宋体"/>
                <w:color w:val="000000"/>
                <w:kern w:val="2"/>
                <w:sz w:val="21"/>
                <w:szCs w:val="21"/>
                <w:lang w:val="en-US" w:eastAsia="zh-Hans" w:bidi="ar-SA"/>
              </w:rPr>
            </w:pPr>
            <w:r>
              <w:rPr>
                <w:rFonts w:hint="eastAsia" w:ascii="宋体" w:hAnsi="宋体" w:eastAsia="宋体" w:cs="宋体"/>
                <w:color w:val="000000"/>
                <w:kern w:val="0"/>
                <w:sz w:val="21"/>
                <w:szCs w:val="21"/>
              </w:rPr>
              <w:t>套</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sz w:val="21"/>
                <w:szCs w:val="21"/>
                <w:lang w:val="en-US" w:eastAsia="zh-CN"/>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385"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default" w:ascii="宋体" w:hAnsi="宋体" w:eastAsia="宋体" w:cs="宋体"/>
                <w:color w:val="000000"/>
                <w:kern w:val="0"/>
                <w:sz w:val="21"/>
                <w:szCs w:val="21"/>
                <w:lang w:val="en-US"/>
              </w:rPr>
            </w:pPr>
            <w:r>
              <w:rPr>
                <w:rFonts w:hint="default" w:ascii="宋体" w:hAnsi="宋体" w:cs="宋体"/>
                <w:color w:val="000000"/>
                <w:kern w:val="0"/>
                <w:sz w:val="21"/>
                <w:szCs w:val="21"/>
                <w:lang w:val="en-US"/>
              </w:rPr>
              <w:t>2</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eastAsia" w:ascii="宋体" w:hAnsi="宋体" w:eastAsia="宋体" w:cs="宋体"/>
                <w:color w:val="000000"/>
                <w:kern w:val="2"/>
                <w:sz w:val="21"/>
                <w:szCs w:val="21"/>
                <w:lang w:val="en-US" w:eastAsia="zh-CN" w:bidi="ar-SA"/>
              </w:rPr>
            </w:pPr>
            <w:r>
              <w:rPr>
                <w:rFonts w:hint="eastAsia" w:ascii="宋体" w:hAnsi="宋体"/>
                <w:color w:val="000000"/>
                <w:kern w:val="0"/>
                <w:szCs w:val="21"/>
              </w:rPr>
              <w:t>实验边台</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2400*750*800</w:t>
            </w:r>
            <w:r>
              <w:rPr>
                <w:rFonts w:hint="eastAsia" w:ascii="宋体" w:hAnsi="宋体" w:cs="宋体"/>
                <w:sz w:val="21"/>
                <w:szCs w:val="21"/>
                <w:lang w:val="en-US" w:eastAsia="zh-CN"/>
              </w:rPr>
              <w:t>，PP台面，配电源</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套</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default" w:ascii="宋体" w:hAnsi="宋体" w:eastAsia="宋体" w:cs="宋体"/>
                <w:color w:val="000000"/>
                <w:sz w:val="21"/>
                <w:szCs w:val="21"/>
                <w:lang w:val="en-US" w:eastAsia="zh-CN"/>
              </w:rPr>
            </w:pPr>
            <w:r>
              <w:rPr>
                <w:rFonts w:hint="default" w:ascii="宋体" w:hAnsi="宋体" w:cs="宋体"/>
                <w:color w:val="000000"/>
                <w:sz w:val="21"/>
                <w:szCs w:val="21"/>
                <w:lang w:val="en-US" w:eastAsia="zh-CN"/>
              </w:rPr>
              <w:t>2</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trHeight w:val="385"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eastAsia" w:ascii="宋体" w:hAnsi="宋体" w:eastAsia="宋体" w:cs="宋体"/>
                <w:color w:val="000000"/>
                <w:kern w:val="0"/>
                <w:sz w:val="21"/>
                <w:szCs w:val="21"/>
              </w:rPr>
            </w:pPr>
            <w:r>
              <w:rPr>
                <w:rFonts w:hint="default" w:ascii="宋体" w:hAnsi="宋体" w:cs="宋体"/>
                <w:color w:val="000000"/>
                <w:kern w:val="0"/>
                <w:sz w:val="21"/>
                <w:szCs w:val="21"/>
                <w:lang w:val="en-US"/>
              </w:rPr>
              <w:t>3</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color w:val="000000"/>
                <w:kern w:val="0"/>
                <w:sz w:val="21"/>
                <w:szCs w:val="21"/>
                <w:lang w:val="en-US" w:eastAsia="zh-CN" w:bidi="ar-SA"/>
              </w:rPr>
            </w:pPr>
            <w:r>
              <w:rPr>
                <w:rStyle w:val="8"/>
                <w:rFonts w:hint="eastAsia" w:ascii="宋体" w:hAnsi="宋体" w:eastAsia="宋体" w:cs="宋体"/>
                <w:color w:val="000000"/>
                <w:kern w:val="0"/>
                <w:sz w:val="21"/>
                <w:szCs w:val="21"/>
              </w:rPr>
              <w:t>PP通风柜</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1500*850*2350</w:t>
            </w:r>
            <w:r>
              <w:rPr>
                <w:rFonts w:hint="eastAsia" w:ascii="宋体" w:hAnsi="宋体" w:cs="宋体"/>
                <w:sz w:val="21"/>
                <w:szCs w:val="21"/>
                <w:lang w:val="en-US" w:eastAsia="zh-CN"/>
              </w:rPr>
              <w:t>，PP面板配照明</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套</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color w:val="000000"/>
                <w:kern w:val="0"/>
                <w:sz w:val="21"/>
                <w:szCs w:val="21"/>
                <w:lang w:val="en-US" w:eastAsia="zh-CN" w:bidi="ar-SA"/>
              </w:rPr>
            </w:pPr>
            <w:r>
              <w:rPr>
                <w:rStyle w:val="8"/>
                <w:rFonts w:hint="eastAsia" w:ascii="宋体" w:hAnsi="宋体" w:eastAsia="宋体" w:cs="宋体"/>
                <w:color w:val="000000"/>
                <w:kern w:val="0"/>
                <w:sz w:val="21"/>
                <w:szCs w:val="21"/>
              </w:rPr>
              <w:t>2</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108" w:type="dxa"/>
            <w:bottom w:w="0" w:type="dxa"/>
            <w:right w:w="108" w:type="dxa"/>
          </w:tblCellMar>
        </w:tblPrEx>
        <w:trPr>
          <w:trHeight w:val="385"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eastAsia" w:ascii="宋体" w:hAnsi="宋体" w:eastAsia="宋体" w:cs="宋体"/>
                <w:color w:val="000000"/>
                <w:kern w:val="0"/>
                <w:sz w:val="21"/>
                <w:szCs w:val="21"/>
              </w:rPr>
            </w:pPr>
            <w:r>
              <w:rPr>
                <w:rFonts w:hint="default" w:ascii="宋体" w:hAnsi="宋体" w:cs="宋体"/>
                <w:color w:val="000000"/>
                <w:kern w:val="0"/>
                <w:sz w:val="21"/>
                <w:szCs w:val="21"/>
                <w:lang w:val="en-US"/>
              </w:rPr>
              <w:t>4</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水槽及龙头</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PP</w:t>
            </w:r>
            <w:r>
              <w:rPr>
                <w:rFonts w:hint="eastAsia" w:ascii="宋体" w:hAnsi="宋体" w:cs="宋体"/>
                <w:sz w:val="21"/>
                <w:szCs w:val="21"/>
                <w:lang w:val="en-US" w:eastAsia="zh-CN"/>
              </w:rPr>
              <w:t>，三联嘴</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套</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1"/>
                <w:szCs w:val="21"/>
                <w:lang w:val="en-US" w:eastAsia="zh-CN" w:bidi="ar-SA"/>
              </w:rPr>
            </w:pPr>
          </w:p>
        </w:tc>
      </w:tr>
      <w:tr>
        <w:trPr>
          <w:trHeight w:val="385"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eastAsia" w:ascii="宋体" w:hAnsi="宋体" w:eastAsia="宋体" w:cs="宋体"/>
                <w:color w:val="000000"/>
                <w:kern w:val="0"/>
                <w:sz w:val="21"/>
                <w:szCs w:val="21"/>
              </w:rPr>
            </w:pPr>
            <w:r>
              <w:rPr>
                <w:rFonts w:hint="default" w:ascii="宋体" w:hAnsi="宋体" w:cs="宋体"/>
                <w:color w:val="000000"/>
                <w:kern w:val="0"/>
                <w:sz w:val="21"/>
                <w:szCs w:val="21"/>
                <w:lang w:val="en-US"/>
              </w:rPr>
              <w:t>5</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滴水架</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PP</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套</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108" w:type="dxa"/>
            <w:bottom w:w="0" w:type="dxa"/>
            <w:right w:w="108" w:type="dxa"/>
          </w:tblCellMar>
        </w:tblPrEx>
        <w:trPr>
          <w:trHeight w:val="385"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eastAsia" w:ascii="宋体" w:hAnsi="宋体" w:eastAsia="宋体" w:cs="宋体"/>
                <w:color w:val="000000"/>
                <w:sz w:val="21"/>
                <w:szCs w:val="21"/>
              </w:rPr>
            </w:pPr>
            <w:r>
              <w:rPr>
                <w:rFonts w:hint="default" w:ascii="宋体" w:hAnsi="宋体" w:cs="宋体"/>
                <w:color w:val="000000"/>
                <w:kern w:val="0"/>
                <w:sz w:val="21"/>
                <w:szCs w:val="21"/>
                <w:lang w:val="en-US"/>
              </w:rPr>
              <w:t>6</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洗眼器</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PP</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只</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hint="eastAsia" w:ascii="宋体" w:hAnsi="宋体" w:eastAsia="宋体" w:cs="宋体"/>
                <w:color w:val="000000"/>
                <w:kern w:val="2"/>
                <w:sz w:val="21"/>
                <w:szCs w:val="21"/>
                <w:lang w:val="en-US" w:eastAsia="zh-CN" w:bidi="ar-SA"/>
              </w:rPr>
            </w:pPr>
          </w:p>
        </w:tc>
      </w:tr>
      <w:tr>
        <w:tblPrEx>
          <w:tblCellMar>
            <w:top w:w="0" w:type="dxa"/>
            <w:left w:w="108" w:type="dxa"/>
            <w:bottom w:w="0" w:type="dxa"/>
            <w:right w:w="108" w:type="dxa"/>
          </w:tblCellMar>
        </w:tblPrEx>
        <w:trPr>
          <w:trHeight w:val="385"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default" w:ascii="宋体" w:hAnsi="宋体" w:eastAsia="宋体" w:cs="宋体"/>
                <w:color w:val="000000"/>
                <w:sz w:val="21"/>
                <w:szCs w:val="21"/>
                <w:lang w:val="en-US"/>
              </w:rPr>
            </w:pPr>
            <w:r>
              <w:rPr>
                <w:rFonts w:hint="default" w:ascii="宋体" w:hAnsi="宋体" w:cs="宋体"/>
                <w:color w:val="000000"/>
                <w:kern w:val="0"/>
                <w:sz w:val="21"/>
                <w:szCs w:val="21"/>
                <w:lang w:val="en-US"/>
              </w:rPr>
              <w:t>7</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试剂架</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2400*220*700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台</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108" w:type="dxa"/>
            <w:bottom w:w="0" w:type="dxa"/>
            <w:right w:w="108" w:type="dxa"/>
          </w:tblCellMar>
        </w:tblPrEx>
        <w:trPr>
          <w:trHeight w:val="759"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default" w:ascii="宋体" w:hAnsi="宋体" w:eastAsia="宋体" w:cs="宋体"/>
                <w:color w:val="000000"/>
                <w:sz w:val="21"/>
                <w:szCs w:val="21"/>
                <w:lang w:val="en-US"/>
              </w:rPr>
            </w:pPr>
            <w:r>
              <w:rPr>
                <w:rFonts w:hint="default" w:ascii="宋体" w:hAnsi="宋体" w:cs="宋体"/>
                <w:color w:val="000000"/>
                <w:kern w:val="0"/>
                <w:sz w:val="21"/>
                <w:szCs w:val="21"/>
                <w:lang w:val="en-US"/>
              </w:rPr>
              <w:t>8</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危化品柜</w:t>
            </w:r>
          </w:p>
          <w:p>
            <w:pPr>
              <w:ind w:left="0" w:leftChars="0"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易制爆</w:t>
            </w:r>
            <w:r>
              <w:rPr>
                <w:rFonts w:hint="eastAsia" w:ascii="宋体" w:hAnsi="宋体" w:eastAsia="宋体" w:cs="宋体"/>
                <w:color w:val="000000"/>
                <w:kern w:val="0"/>
                <w:sz w:val="21"/>
                <w:szCs w:val="21"/>
                <w:lang w:eastAsia="zh-CN"/>
              </w:rPr>
              <w:t>）</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1120</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460</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590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个</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108" w:type="dxa"/>
            <w:bottom w:w="0" w:type="dxa"/>
            <w:right w:w="108" w:type="dxa"/>
          </w:tblCellMar>
        </w:tblPrEx>
        <w:trPr>
          <w:trHeight w:val="529"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eastAsia" w:ascii="宋体" w:hAnsi="宋体" w:eastAsia="宋体" w:cs="宋体"/>
                <w:color w:val="000000"/>
                <w:sz w:val="21"/>
                <w:szCs w:val="21"/>
              </w:rPr>
            </w:pPr>
            <w:r>
              <w:rPr>
                <w:rFonts w:hint="default" w:ascii="宋体" w:hAnsi="宋体" w:cs="宋体"/>
                <w:color w:val="000000"/>
                <w:sz w:val="21"/>
                <w:szCs w:val="21"/>
                <w:lang w:val="en-US"/>
              </w:rPr>
              <w:t>9</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器皿柜</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1800</w:t>
            </w:r>
            <w:r>
              <w:rPr>
                <w:rFonts w:hint="default"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900*450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个</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color w:val="000000"/>
                <w:kern w:val="0"/>
                <w:sz w:val="21"/>
                <w:szCs w:val="21"/>
                <w:lang w:val="en-US" w:eastAsia="zh-CN" w:bidi="ar-SA"/>
              </w:rPr>
            </w:pPr>
            <w:r>
              <w:rPr>
                <w:rFonts w:hint="default" w:ascii="宋体" w:hAnsi="宋体" w:cs="宋体"/>
                <w:color w:val="000000"/>
                <w:kern w:val="0"/>
                <w:sz w:val="21"/>
                <w:szCs w:val="21"/>
                <w:lang w:val="en-US"/>
              </w:rPr>
              <w:t>2</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108" w:type="dxa"/>
            <w:bottom w:w="0" w:type="dxa"/>
            <w:right w:w="108" w:type="dxa"/>
          </w:tblCellMar>
        </w:tblPrEx>
        <w:trPr>
          <w:trHeight w:val="529"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default" w:ascii="宋体" w:hAnsi="宋体" w:eastAsia="宋体" w:cs="宋体"/>
                <w:color w:val="000000"/>
                <w:sz w:val="21"/>
                <w:szCs w:val="21"/>
                <w:lang w:val="en-US"/>
              </w:rPr>
            </w:pPr>
            <w:r>
              <w:rPr>
                <w:rFonts w:hint="default" w:ascii="宋体" w:hAnsi="宋体" w:cs="宋体"/>
                <w:color w:val="000000"/>
                <w:sz w:val="21"/>
                <w:szCs w:val="21"/>
                <w:lang w:val="en-US"/>
              </w:rPr>
              <w:t>10</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药品柜</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1800</w:t>
            </w:r>
            <w:r>
              <w:rPr>
                <w:rFonts w:hint="default"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900*450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color w:val="000000"/>
                <w:kern w:val="0"/>
                <w:sz w:val="21"/>
                <w:szCs w:val="21"/>
                <w:lang w:val="en-US" w:eastAsia="zh-CN" w:bidi="ar-SA"/>
              </w:rPr>
            </w:pPr>
            <w:r>
              <w:rPr>
                <w:rFonts w:hint="default" w:ascii="宋体" w:hAnsi="宋体" w:cs="宋体"/>
                <w:color w:val="000000"/>
                <w:kern w:val="0"/>
                <w:sz w:val="21"/>
                <w:szCs w:val="21"/>
                <w:lang w:eastAsia="zh-CN" w:bidi="ar-SA"/>
              </w:rPr>
              <w:t>个</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rPr>
              <w:t>2</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108" w:type="dxa"/>
            <w:bottom w:w="0" w:type="dxa"/>
            <w:right w:w="108" w:type="dxa"/>
          </w:tblCellMar>
        </w:tblPrEx>
        <w:trPr>
          <w:trHeight w:val="385"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default" w:ascii="宋体" w:hAnsi="宋体" w:eastAsia="宋体" w:cs="宋体"/>
                <w:color w:val="000000"/>
                <w:sz w:val="21"/>
                <w:szCs w:val="21"/>
                <w:lang w:val="en-US"/>
              </w:rPr>
            </w:pPr>
            <w:r>
              <w:rPr>
                <w:rFonts w:hint="default" w:ascii="宋体" w:hAnsi="宋体" w:cs="宋体"/>
                <w:color w:val="000000"/>
                <w:sz w:val="21"/>
                <w:szCs w:val="21"/>
                <w:lang w:val="en-US"/>
              </w:rPr>
              <w:t>11</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宋体" w:hAnsi="宋体" w:cs="宋体"/>
                <w:color w:val="000000"/>
                <w:kern w:val="0"/>
                <w:sz w:val="21"/>
                <w:szCs w:val="21"/>
                <w:lang w:val="en-US" w:eastAsia="zh-CN"/>
              </w:rPr>
            </w:pPr>
            <w:r>
              <w:rPr>
                <w:rFonts w:hint="eastAsia" w:ascii="宋体" w:hAnsi="宋体"/>
                <w:color w:val="000000"/>
                <w:kern w:val="0"/>
                <w:szCs w:val="21"/>
              </w:rPr>
              <w:t>天平台</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900*750*800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宋体" w:hAnsi="宋体" w:eastAsia="宋体" w:cs="Times New Roman"/>
                <w:color w:val="000000"/>
                <w:kern w:val="0"/>
                <w:sz w:val="21"/>
                <w:szCs w:val="21"/>
                <w:lang w:val="en-US" w:eastAsia="zh-CN" w:bidi="ar-SA"/>
              </w:rPr>
            </w:pPr>
            <w:r>
              <w:rPr>
                <w:rFonts w:hint="eastAsia" w:ascii="宋体" w:hAnsi="宋体" w:cs="Times New Roman"/>
                <w:color w:val="000000"/>
                <w:kern w:val="0"/>
                <w:sz w:val="21"/>
                <w:szCs w:val="21"/>
                <w:lang w:val="en-US" w:eastAsia="zh-CN" w:bidi="ar-SA"/>
              </w:rPr>
              <w:t>台</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宋体" w:hAnsi="宋体" w:cs="宋体"/>
                <w:color w:val="000000"/>
                <w:kern w:val="0"/>
                <w:sz w:val="21"/>
                <w:szCs w:val="21"/>
                <w:lang w:val="en-US"/>
              </w:rPr>
            </w:pPr>
            <w:r>
              <w:rPr>
                <w:rFonts w:hint="default" w:ascii="宋体" w:hAnsi="宋体" w:cs="宋体"/>
                <w:color w:val="000000"/>
                <w:kern w:val="0"/>
                <w:sz w:val="21"/>
                <w:szCs w:val="21"/>
                <w:lang w:val="en-US"/>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108" w:type="dxa"/>
            <w:bottom w:w="0" w:type="dxa"/>
            <w:right w:w="108" w:type="dxa"/>
          </w:tblCellMar>
        </w:tblPrEx>
        <w:trPr>
          <w:trHeight w:val="385"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default" w:ascii="宋体" w:hAnsi="宋体" w:cs="宋体"/>
                <w:color w:val="000000"/>
                <w:sz w:val="21"/>
                <w:szCs w:val="21"/>
                <w:lang w:val="en-US"/>
              </w:rPr>
            </w:pPr>
            <w:r>
              <w:rPr>
                <w:rFonts w:hint="default" w:ascii="宋体" w:hAnsi="宋体" w:cs="宋体"/>
                <w:color w:val="000000"/>
                <w:sz w:val="21"/>
                <w:szCs w:val="21"/>
                <w:lang w:val="en-US"/>
              </w:rPr>
              <w:t>12</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rPr>
              <w:t>转角台</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1000*1000*800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rPr>
              <w:t>台</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宋体" w:hAnsi="宋体" w:cs="宋体"/>
                <w:color w:val="000000"/>
                <w:kern w:val="0"/>
                <w:sz w:val="21"/>
                <w:szCs w:val="21"/>
                <w:lang w:val="en-US"/>
              </w:rPr>
            </w:pPr>
            <w:r>
              <w:rPr>
                <w:rFonts w:hint="default" w:ascii="宋体" w:hAnsi="宋体" w:cs="宋体"/>
                <w:color w:val="000000"/>
                <w:kern w:val="0"/>
                <w:sz w:val="21"/>
                <w:szCs w:val="21"/>
                <w:lang w:val="en-US"/>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1"/>
                <w:szCs w:val="21"/>
                <w:lang w:val="en-US" w:eastAsia="zh-CN" w:bidi="ar-SA"/>
              </w:rPr>
            </w:pPr>
          </w:p>
        </w:tc>
      </w:tr>
      <w:tr>
        <w:tblPrEx>
          <w:tblCellMar>
            <w:top w:w="0" w:type="dxa"/>
            <w:left w:w="108" w:type="dxa"/>
            <w:bottom w:w="0" w:type="dxa"/>
            <w:right w:w="108" w:type="dxa"/>
          </w:tblCellMar>
        </w:tblPrEx>
        <w:trPr>
          <w:trHeight w:val="385"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default" w:ascii="宋体" w:hAnsi="宋体" w:cs="宋体"/>
                <w:color w:val="000000"/>
                <w:sz w:val="21"/>
                <w:szCs w:val="21"/>
                <w:lang w:val="en-US"/>
              </w:rPr>
            </w:pPr>
            <w:r>
              <w:rPr>
                <w:rFonts w:hint="default" w:ascii="宋体" w:hAnsi="宋体" w:cs="宋体"/>
                <w:color w:val="000000"/>
                <w:sz w:val="21"/>
                <w:szCs w:val="21"/>
                <w:lang w:val="en-US"/>
              </w:rPr>
              <w:t>13</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rPr>
              <w:t>高温台</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3430*750*500</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rPr>
              <w:t>台</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宋体" w:hAnsi="宋体" w:eastAsia="宋体" w:cs="Times New Roman"/>
                <w:color w:val="000000"/>
                <w:kern w:val="0"/>
                <w:sz w:val="21"/>
                <w:szCs w:val="21"/>
                <w:lang w:val="en-US" w:eastAsia="zh-CN" w:bidi="ar-SA"/>
              </w:rPr>
            </w:pPr>
            <w:r>
              <w:rPr>
                <w:rFonts w:hint="default" w:ascii="宋体" w:hAnsi="宋体"/>
                <w:color w:val="000000"/>
                <w:kern w:val="0"/>
                <w:szCs w:val="21"/>
                <w:lang w:val="en-US"/>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1"/>
                <w:szCs w:val="21"/>
                <w:lang w:val="en-US" w:eastAsia="zh-CN" w:bidi="ar-SA"/>
              </w:rPr>
            </w:pPr>
          </w:p>
        </w:tc>
      </w:tr>
      <w:tr>
        <w:trPr>
          <w:trHeight w:val="759"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default" w:ascii="宋体" w:hAnsi="宋体" w:cs="宋体"/>
                <w:color w:val="000000"/>
                <w:sz w:val="21"/>
                <w:szCs w:val="21"/>
                <w:lang w:val="en-US"/>
              </w:rPr>
            </w:pPr>
            <w:r>
              <w:rPr>
                <w:rFonts w:hint="default" w:ascii="宋体" w:hAnsi="宋体" w:cs="宋体"/>
                <w:color w:val="000000"/>
                <w:sz w:val="21"/>
                <w:szCs w:val="21"/>
                <w:lang w:val="en-US"/>
              </w:rPr>
              <w:t>14</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储热式</w:t>
            </w:r>
          </w:p>
          <w:p>
            <w:pPr>
              <w:ind w:left="0" w:leftChars="0" w:firstLine="0" w:firstLineChars="0"/>
              <w:jc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电热水器</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60L</w:t>
            </w:r>
            <w:r>
              <w:rPr>
                <w:rFonts w:hint="eastAsia" w:ascii="宋体" w:hAnsi="宋体" w:cs="宋体"/>
                <w:kern w:val="2"/>
                <w:sz w:val="21"/>
                <w:szCs w:val="21"/>
                <w:lang w:val="en-US" w:eastAsia="zh-CN" w:bidi="ar-SA"/>
              </w:rPr>
              <w:t>，220V,含安装支架水管等</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台</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宋体" w:hAnsi="宋体"/>
                <w:color w:val="000000"/>
                <w:kern w:val="0"/>
                <w:szCs w:val="21"/>
                <w:lang w:val="en-US"/>
              </w:rPr>
            </w:pPr>
            <w:r>
              <w:rPr>
                <w:rFonts w:hint="default" w:ascii="宋体" w:hAnsi="宋体"/>
                <w:color w:val="000000"/>
                <w:kern w:val="0"/>
                <w:szCs w:val="21"/>
                <w:lang w:val="en-US"/>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美的、阿</w:t>
            </w:r>
            <w:r>
              <w:rPr>
                <w:rFonts w:hint="eastAsia" w:ascii="宋体" w:hAnsi="宋体" w:cs="宋体"/>
                <w:color w:val="000000"/>
                <w:kern w:val="2"/>
                <w:sz w:val="21"/>
                <w:szCs w:val="21"/>
                <w:lang w:val="en-US" w:eastAsia="zh-Hans" w:bidi="ar-SA"/>
              </w:rPr>
              <w:t>里</w:t>
            </w:r>
            <w:r>
              <w:rPr>
                <w:rFonts w:hint="eastAsia" w:ascii="宋体" w:hAnsi="宋体" w:cs="宋体"/>
                <w:color w:val="000000"/>
                <w:kern w:val="2"/>
                <w:sz w:val="21"/>
                <w:szCs w:val="21"/>
                <w:lang w:val="en-US" w:eastAsia="zh-CN" w:bidi="ar-SA"/>
              </w:rPr>
              <w:t>斯顿、海尔</w:t>
            </w:r>
          </w:p>
        </w:tc>
      </w:tr>
      <w:tr>
        <w:tblPrEx>
          <w:tblCellMar>
            <w:top w:w="0" w:type="dxa"/>
            <w:left w:w="108" w:type="dxa"/>
            <w:bottom w:w="0" w:type="dxa"/>
            <w:right w:w="108" w:type="dxa"/>
          </w:tblCellMar>
        </w:tblPrEx>
        <w:trPr>
          <w:trHeight w:val="1133"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15</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台式pH计</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（-2.00-18.00）PH最小分辨率：0.01ph电子单元示值误差±0.01ph</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台</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eastAsia="宋体"/>
                <w:color w:val="000000"/>
                <w:kern w:val="0"/>
                <w:szCs w:val="21"/>
                <w:lang w:val="en-US" w:eastAsia="zh-CN"/>
              </w:rPr>
            </w:pPr>
            <w:r>
              <w:rPr>
                <w:rFonts w:hint="eastAsia" w:ascii="宋体" w:hAnsi="宋体"/>
                <w:color w:val="000000"/>
                <w:kern w:val="0"/>
                <w:szCs w:val="21"/>
                <w:lang w:val="en-US" w:eastAsia="zh-CN"/>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雷磁、普贝斯、聚光</w:t>
            </w:r>
          </w:p>
        </w:tc>
      </w:tr>
      <w:tr>
        <w:tblPrEx>
          <w:tblCellMar>
            <w:top w:w="0" w:type="dxa"/>
            <w:left w:w="108" w:type="dxa"/>
            <w:bottom w:w="0" w:type="dxa"/>
            <w:right w:w="108" w:type="dxa"/>
          </w:tblCellMar>
        </w:tblPrEx>
        <w:trPr>
          <w:trHeight w:val="759"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textAlignment w:val="top"/>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16</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冷藏箱</w:t>
            </w:r>
          </w:p>
        </w:tc>
        <w:tc>
          <w:tcPr>
            <w:tcW w:w="3478"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试剂及样品保存用</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台</w:t>
            </w:r>
          </w:p>
        </w:tc>
        <w:tc>
          <w:tcPr>
            <w:tcW w:w="744"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default" w:ascii="宋体" w:hAnsi="宋体"/>
                <w:color w:val="000000"/>
                <w:kern w:val="0"/>
                <w:szCs w:val="21"/>
                <w:lang w:val="en-US" w:eastAsia="zh-CN"/>
              </w:rPr>
            </w:pPr>
            <w:r>
              <w:rPr>
                <w:rFonts w:hint="eastAsia" w:ascii="宋体" w:hAnsi="宋体"/>
                <w:color w:val="000000"/>
                <w:kern w:val="0"/>
                <w:szCs w:val="21"/>
                <w:lang w:val="en-US" w:eastAsia="zh-CN"/>
              </w:rPr>
              <w:t>1</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海尔、美的、美菱</w:t>
            </w:r>
          </w:p>
        </w:tc>
      </w:tr>
    </w:tbl>
    <w:p>
      <w:pPr>
        <w:snapToGrid w:val="0"/>
        <w:spacing w:line="440" w:lineRule="exact"/>
        <w:rPr>
          <w:rFonts w:hint="eastAsia" w:ascii="仿宋" w:hAnsi="仿宋" w:eastAsia="仿宋" w:cs="仿宋"/>
          <w:b/>
          <w:bCs/>
          <w:sz w:val="28"/>
        </w:rPr>
      </w:pPr>
      <w:r>
        <w:rPr>
          <w:rFonts w:hint="eastAsia" w:ascii="仿宋" w:hAnsi="仿宋" w:eastAsia="仿宋" w:cs="仿宋"/>
          <w:b/>
          <w:bCs/>
          <w:sz w:val="28"/>
        </w:rPr>
        <w:t>说明：</w:t>
      </w:r>
    </w:p>
    <w:p>
      <w:pPr>
        <w:pStyle w:val="2"/>
        <w:numPr>
          <w:ilvl w:val="0"/>
          <w:numId w:val="1"/>
        </w:numPr>
        <w:spacing w:after="0" w:line="480" w:lineRule="exact"/>
        <w:rPr>
          <w:rFonts w:hint="eastAsia" w:ascii="仿宋" w:hAnsi="仿宋" w:eastAsia="仿宋" w:cs="仿宋"/>
          <w:b/>
          <w:sz w:val="30"/>
          <w:szCs w:val="30"/>
        </w:rPr>
      </w:pPr>
      <w:r>
        <w:rPr>
          <w:rFonts w:hint="eastAsia" w:ascii="仿宋" w:hAnsi="仿宋" w:eastAsia="仿宋" w:cs="仿宋"/>
          <w:b/>
          <w:bCs/>
          <w:sz w:val="28"/>
        </w:rPr>
        <w:t>本项目最高限价为人民币</w:t>
      </w:r>
      <w:r>
        <w:rPr>
          <w:rFonts w:hint="eastAsia" w:ascii="仿宋" w:hAnsi="仿宋" w:eastAsia="仿宋" w:cs="仿宋"/>
          <w:b/>
          <w:bCs/>
          <w:sz w:val="28"/>
          <w:lang w:val="en-US" w:eastAsia="zh-CN"/>
        </w:rPr>
        <w:t>壹拾万零捌仟叁佰元整</w:t>
      </w:r>
      <w:r>
        <w:rPr>
          <w:rFonts w:hint="eastAsia" w:ascii="仿宋" w:hAnsi="仿宋" w:eastAsia="仿宋" w:cs="仿宋"/>
          <w:b/>
          <w:bCs/>
          <w:sz w:val="28"/>
          <w:highlight w:val="none"/>
        </w:rPr>
        <w:t>（￥</w:t>
      </w:r>
      <w:r>
        <w:rPr>
          <w:rFonts w:hint="eastAsia" w:ascii="仿宋" w:hAnsi="仿宋" w:eastAsia="仿宋" w:cs="仿宋"/>
          <w:b/>
          <w:bCs/>
          <w:sz w:val="28"/>
          <w:highlight w:val="none"/>
          <w:lang w:val="en-US" w:eastAsia="zh-CN"/>
        </w:rPr>
        <w:t>108300</w:t>
      </w:r>
      <w:r>
        <w:rPr>
          <w:rFonts w:hint="eastAsia" w:ascii="仿宋" w:hAnsi="仿宋" w:eastAsia="仿宋" w:cs="仿宋"/>
          <w:b/>
          <w:bCs/>
          <w:sz w:val="28"/>
          <w:highlight w:val="none"/>
        </w:rPr>
        <w:t>元）</w:t>
      </w:r>
      <w:r>
        <w:rPr>
          <w:rFonts w:hint="eastAsia" w:ascii="仿宋" w:hAnsi="仿宋" w:eastAsia="仿宋" w:cs="仿宋"/>
          <w:b/>
          <w:bCs/>
          <w:sz w:val="28"/>
        </w:rPr>
        <w:t>，供应商所报投标报价等于或高</w:t>
      </w:r>
      <w:r>
        <w:rPr>
          <w:rFonts w:hint="eastAsia" w:ascii="仿宋" w:hAnsi="仿宋" w:eastAsia="仿宋" w:cs="仿宋"/>
          <w:b/>
          <w:bCs/>
          <w:sz w:val="28"/>
          <w:lang w:val="en-US" w:eastAsia="zh-CN"/>
        </w:rPr>
        <w:t>于</w:t>
      </w:r>
      <w:r>
        <w:rPr>
          <w:rFonts w:hint="eastAsia" w:ascii="仿宋" w:hAnsi="仿宋" w:eastAsia="仿宋" w:cs="仿宋"/>
          <w:b/>
          <w:bCs/>
          <w:sz w:val="28"/>
        </w:rPr>
        <w:t>最高限价的为无效报价。</w:t>
      </w:r>
    </w:p>
    <w:p>
      <w:pPr>
        <w:numPr>
          <w:ilvl w:val="0"/>
          <w:numId w:val="1"/>
        </w:numPr>
        <w:snapToGrid w:val="0"/>
        <w:spacing w:line="440" w:lineRule="exact"/>
        <w:rPr>
          <w:rFonts w:hint="eastAsia" w:ascii="仿宋" w:hAnsi="仿宋" w:eastAsia="仿宋" w:cs="仿宋_GB2312"/>
          <w:color w:val="000000"/>
          <w:sz w:val="32"/>
          <w:szCs w:val="32"/>
          <w:lang w:val="en-US" w:eastAsia="zh-CN"/>
        </w:rPr>
      </w:pPr>
      <w:r>
        <w:rPr>
          <w:rFonts w:hint="eastAsia" w:ascii="仿宋" w:hAnsi="仿宋" w:eastAsia="仿宋" w:cs="仿宋"/>
          <w:b/>
          <w:bCs/>
          <w:sz w:val="28"/>
        </w:rPr>
        <w:t>报价供应商资格要求：</w:t>
      </w:r>
    </w:p>
    <w:p>
      <w:pPr>
        <w:snapToGrid w:val="0"/>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.符合《中华人民共和国政府采购法》第二十二条的规定。</w:t>
      </w:r>
    </w:p>
    <w:p>
      <w:pPr>
        <w:snapToGrid w:val="0"/>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2.对于参加报价的供应商必须是在中华人民共和国境内正式注册的，具有独立法人资格，具有有效的行政管理部门颁发的营业执照。</w:t>
      </w:r>
    </w:p>
    <w:p>
      <w:pPr>
        <w:snapToGrid w:val="0"/>
        <w:spacing w:line="50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3.供应商需提供2019年12月至投标截止日（以合同签订时间为准）承担过实验室安装的业绩。</w:t>
      </w:r>
    </w:p>
    <w:p>
      <w:pPr>
        <w:snapToGrid w:val="0"/>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4.未被“信用中国”网站列入失信被执行人、重大税收违法案件当事人名单、政府采购严重失信行为记录名单。</w:t>
      </w:r>
    </w:p>
    <w:p>
      <w:pPr>
        <w:snapToGrid w:val="0"/>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5.本次招标不接受联合体形式投标。</w:t>
      </w:r>
    </w:p>
    <w:p>
      <w:pPr>
        <w:snapToGrid w:val="0"/>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6.禁止情形：</w:t>
      </w:r>
    </w:p>
    <w:p>
      <w:pPr>
        <w:snapToGrid w:val="0"/>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拒绝以下投标人参与投标：</w:t>
      </w:r>
    </w:p>
    <w:p>
      <w:pPr>
        <w:snapToGrid w:val="0"/>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（1）单位负责人为同一人或者存在直接控股、管理关系的不同投标人，不得参加同一合同项下的政府采购活动。</w:t>
      </w:r>
    </w:p>
    <w:p>
      <w:pPr>
        <w:snapToGrid w:val="0"/>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（2）为采购项目提供整体设计、规范编制或者项目管理、监理、检测等服务的投标人，不得再参加本采购项目的其他采购活动。</w:t>
      </w:r>
    </w:p>
    <w:p>
      <w:pPr>
        <w:snapToGrid w:val="0"/>
        <w:spacing w:line="440" w:lineRule="exact"/>
        <w:ind w:left="551" w:hanging="548" w:hangingChars="196"/>
        <w:rPr>
          <w:rFonts w:hint="eastAsia" w:ascii="仿宋" w:hAnsi="仿宋" w:eastAsia="仿宋" w:cs="仿宋"/>
          <w:b/>
          <w:bCs/>
          <w:sz w:val="28"/>
        </w:rPr>
      </w:pPr>
      <w:r>
        <w:rPr>
          <w:rFonts w:hint="eastAsia" w:ascii="仿宋" w:hAnsi="仿宋" w:eastAsia="仿宋" w:cs="仿宋"/>
          <w:sz w:val="28"/>
          <w:szCs w:val="28"/>
          <w:lang w:val="en-US" w:eastAsia="zh-CN"/>
        </w:rPr>
        <w:t xml:space="preserve">      </w:t>
      </w:r>
      <w:r>
        <w:rPr>
          <w:rFonts w:hint="eastAsia" w:ascii="仿宋" w:hAnsi="仿宋" w:eastAsia="仿宋" w:cs="仿宋"/>
          <w:b/>
          <w:bCs/>
          <w:sz w:val="28"/>
        </w:rPr>
        <w:t>三、报价注意事项：</w:t>
      </w: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1</w:t>
      </w:r>
      <w:r>
        <w:rPr>
          <w:rFonts w:hint="eastAsia" w:ascii="仿宋" w:hAnsi="仿宋" w:eastAsia="仿宋" w:cs="仿宋"/>
          <w:b/>
          <w:bCs/>
          <w:kern w:val="0"/>
          <w:sz w:val="28"/>
          <w:szCs w:val="24"/>
          <w:highlight w:val="none"/>
          <w:lang w:val="en-US" w:eastAsia="zh-CN" w:bidi="ar-SA"/>
        </w:rPr>
        <w:t>.</w:t>
      </w:r>
      <w:r>
        <w:rPr>
          <w:rFonts w:hint="eastAsia" w:ascii="仿宋" w:hAnsi="仿宋" w:eastAsia="仿宋" w:cs="仿宋"/>
          <w:sz w:val="28"/>
          <w:szCs w:val="28"/>
        </w:rPr>
        <w:t>具体供货量以采购人实际需求为准，采购数量发生变化，供应商须无条件满足采购人需求，确保供货质量并及时供货；结算时按采购人确认的实际供货量进行结算，单价不变。供应商应按照本询价公告的要求编制报价文件，报价文件应对本询价公告提出的要求和条件作出实质性响应。否则，均被视为无效投标文件。投标报价包含本项目的</w:t>
      </w:r>
      <w:r>
        <w:rPr>
          <w:rFonts w:hint="eastAsia" w:ascii="仿宋" w:hAnsi="仿宋" w:eastAsia="仿宋" w:cs="仿宋"/>
          <w:sz w:val="28"/>
          <w:szCs w:val="28"/>
          <w:lang w:val="en-US" w:eastAsia="zh-CN"/>
        </w:rPr>
        <w:t>拆除、</w:t>
      </w:r>
      <w:r>
        <w:rPr>
          <w:rFonts w:hint="eastAsia" w:ascii="仿宋" w:hAnsi="仿宋" w:eastAsia="仿宋" w:cs="仿宋"/>
          <w:sz w:val="28"/>
          <w:szCs w:val="28"/>
        </w:rPr>
        <w:t>采购及安装、运输、保险、装卸、仓储、保管、安装、二次搬运、成品保护、检测验收、各种税费、质保、售后服务与维保及相关劳务支出等工作所发生的全部费用以及供应商利润和政策性文件规定及合同包含的所有风险、责任等各项应有费用（供应商对此应充分理解和认识，并完全响应）。中标后在合同实施期间不因市场价格波动和各种风险因素的发生而变动。</w:t>
      </w:r>
    </w:p>
    <w:p>
      <w:pPr>
        <w:snapToGrid w:val="0"/>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.供应商应详细阅读询价文件的全部内容，供应商对询价文件有疑问或异议的，请在递交报价文件</w:t>
      </w:r>
      <w:r>
        <w:rPr>
          <w:rFonts w:hint="eastAsia" w:ascii="仿宋" w:hAnsi="仿宋" w:eastAsia="仿宋" w:cs="仿宋"/>
          <w:sz w:val="28"/>
          <w:szCs w:val="28"/>
          <w:highlight w:val="none"/>
        </w:rPr>
        <w:t>3日前</w:t>
      </w:r>
      <w:r>
        <w:rPr>
          <w:rFonts w:hint="eastAsia" w:ascii="仿宋" w:hAnsi="仿宋" w:eastAsia="仿宋" w:cs="仿宋"/>
          <w:sz w:val="28"/>
          <w:szCs w:val="28"/>
        </w:rPr>
        <w:t>以邮件形式（加盖单位公章）</w:t>
      </w:r>
      <w:r>
        <w:rPr>
          <w:rFonts w:hint="eastAsia" w:ascii="仿宋" w:hAnsi="仿宋" w:eastAsia="仿宋" w:cs="仿宋"/>
          <w:sz w:val="28"/>
          <w:szCs w:val="28"/>
          <w:lang w:val="en-US" w:eastAsia="zh-CN"/>
        </w:rPr>
        <w:t>发</w:t>
      </w:r>
      <w:r>
        <w:rPr>
          <w:rFonts w:hint="eastAsia" w:ascii="仿宋" w:hAnsi="仿宋" w:eastAsia="仿宋" w:cs="仿宋"/>
          <w:sz w:val="28"/>
          <w:szCs w:val="28"/>
        </w:rPr>
        <w:t>至采购单位指定邮箱</w:t>
      </w:r>
      <w:r>
        <w:rPr>
          <w:rFonts w:hint="eastAsia" w:ascii="仿宋" w:hAnsi="仿宋" w:eastAsia="仿宋" w:cs="仿宋"/>
          <w:sz w:val="28"/>
          <w:szCs w:val="28"/>
          <w:lang w:val="en-US" w:eastAsia="zh-CN"/>
        </w:rPr>
        <w:t>372114360</w:t>
      </w:r>
      <w:r>
        <w:rPr>
          <w:rFonts w:hint="eastAsia" w:ascii="仿宋" w:hAnsi="仿宋" w:eastAsia="仿宋" w:cs="仿宋"/>
          <w:sz w:val="28"/>
          <w:szCs w:val="28"/>
        </w:rPr>
        <w:t>@qq.com。</w:t>
      </w:r>
    </w:p>
    <w:p>
      <w:pPr>
        <w:snapToGrid w:val="0"/>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有关技术及需求问题，请与采购单位或咨询单位联系。</w:t>
      </w:r>
    </w:p>
    <w:p>
      <w:pPr>
        <w:snapToGrid w:val="0"/>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采购单位：启东市城市水处理有限公司</w:t>
      </w:r>
    </w:p>
    <w:p>
      <w:pPr>
        <w:snapToGrid w:val="0"/>
        <w:spacing w:line="44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顾海英</w:t>
      </w:r>
    </w:p>
    <w:p>
      <w:pPr>
        <w:snapToGrid w:val="0"/>
        <w:spacing w:line="44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FangSong_GB2312" w:eastAsia="FangSong_GB2312"/>
          <w:sz w:val="28"/>
          <w:lang w:val="en-US" w:eastAsia="zh-CN"/>
        </w:rPr>
        <w:t>0513-83630068</w:t>
      </w:r>
    </w:p>
    <w:p>
      <w:pPr>
        <w:snapToGrid w:val="0"/>
        <w:spacing w:line="440" w:lineRule="exact"/>
        <w:ind w:firstLine="560" w:firstLineChars="200"/>
        <w:jc w:val="left"/>
        <w:rPr>
          <w:rFonts w:hint="eastAsia" w:ascii="仿宋" w:hAnsi="仿宋" w:eastAsia="仿宋" w:cs="仿宋"/>
          <w:color w:val="0000FF"/>
          <w:sz w:val="28"/>
          <w:szCs w:val="28"/>
        </w:rPr>
      </w:pPr>
      <w:r>
        <w:rPr>
          <w:rFonts w:hint="eastAsia" w:ascii="仿宋" w:hAnsi="仿宋" w:eastAsia="仿宋" w:cs="仿宋"/>
          <w:sz w:val="28"/>
          <w:szCs w:val="28"/>
        </w:rPr>
        <w:t>地址：启东市汇龙镇海洪路666号</w:t>
      </w:r>
    </w:p>
    <w:p>
      <w:p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.报价文件构成</w:t>
      </w: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（1）报价承诺书（按照附件一格式填写）；</w:t>
      </w: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（2）法定代表人授权委托书及被授权人身份证复印件（法定代表人授权委托书按照附件二格式填写）；</w:t>
      </w: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（3）法定代表人身份证复印件（加盖报价单位公章）；</w:t>
      </w: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（4）有效的企业法人营业执照复印件（加盖报价单位公章）；</w:t>
      </w:r>
    </w:p>
    <w:p>
      <w:pPr>
        <w:spacing w:line="50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rPr>
        <w:t>（5）投标函及报价表，必须按提供的样表格式（附件三）填写报价，所有涉及报价的页面均必须加盖单位公章，否则视为无效报价文件。</w:t>
      </w:r>
    </w:p>
    <w:p>
      <w:pPr>
        <w:spacing w:line="500" w:lineRule="exact"/>
        <w:ind w:firstLine="560" w:firstLineChars="200"/>
        <w:rPr>
          <w:rFonts w:hint="eastAsia" w:ascii="仿宋" w:hAnsi="仿宋" w:eastAsia="仿宋" w:cs="仿宋"/>
          <w:color w:val="auto"/>
          <w:sz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r>
        <w:rPr>
          <w:rFonts w:hint="eastAsia" w:ascii="仿宋" w:hAnsi="仿宋" w:eastAsia="仿宋" w:cs="仿宋"/>
          <w:sz w:val="28"/>
          <w:szCs w:val="28"/>
          <w:highlight w:val="none"/>
          <w:lang w:val="zh-CN"/>
        </w:rPr>
        <w:t>参与投标的供应商需提供20</w:t>
      </w:r>
      <w:r>
        <w:rPr>
          <w:rFonts w:hint="eastAsia" w:ascii="仿宋" w:hAnsi="仿宋" w:eastAsia="仿宋" w:cs="仿宋"/>
          <w:sz w:val="28"/>
          <w:szCs w:val="28"/>
          <w:highlight w:val="none"/>
          <w:lang w:val="en-US" w:eastAsia="zh-CN"/>
        </w:rPr>
        <w:t>19</w:t>
      </w:r>
      <w:r>
        <w:rPr>
          <w:rFonts w:hint="eastAsia" w:ascii="仿宋" w:hAnsi="仿宋" w:eastAsia="仿宋" w:cs="仿宋"/>
          <w:sz w:val="28"/>
          <w:szCs w:val="28"/>
          <w:highlight w:val="none"/>
          <w:lang w:val="zh-CN"/>
        </w:rPr>
        <w:t>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lang w:val="zh-CN"/>
        </w:rPr>
        <w:t>月至投标截止日（以合同签订时间为准）承担过相关产品采购项目的业绩。(需提供合同复印件加盖公章)；</w:t>
      </w:r>
    </w:p>
    <w:p>
      <w:pPr>
        <w:spacing w:line="50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质保承诺书</w:t>
      </w:r>
      <w:r>
        <w:rPr>
          <w:rFonts w:hint="eastAsia" w:ascii="仿宋" w:hAnsi="仿宋" w:eastAsia="仿宋" w:cs="仿宋"/>
          <w:color w:val="auto"/>
          <w:sz w:val="28"/>
          <w:szCs w:val="28"/>
        </w:rPr>
        <w:t>（按照附件</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格式填写）</w:t>
      </w:r>
      <w:r>
        <w:rPr>
          <w:rFonts w:hint="eastAsia" w:ascii="仿宋" w:hAnsi="仿宋" w:eastAsia="仿宋" w:cs="仿宋"/>
          <w:color w:val="auto"/>
          <w:sz w:val="28"/>
          <w:szCs w:val="28"/>
          <w:lang w:eastAsia="zh-CN"/>
        </w:rPr>
        <w:t>；</w:t>
      </w:r>
    </w:p>
    <w:p>
      <w:pPr>
        <w:spacing w:line="500" w:lineRule="exact"/>
        <w:ind w:firstLine="560" w:firstLineChars="200"/>
        <w:rPr>
          <w:rFonts w:hint="eastAsia"/>
          <w:color w:val="auto"/>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）参加采购活动前三年内在经营活动中没有重大违法记录的书面声明</w:t>
      </w:r>
      <w:r>
        <w:rPr>
          <w:rStyle w:val="8"/>
          <w:rFonts w:hint="eastAsia" w:ascii="仿宋" w:hAnsi="仿宋" w:eastAsia="仿宋" w:cs="宋体"/>
          <w:bCs/>
          <w:color w:val="auto"/>
          <w:sz w:val="28"/>
          <w:szCs w:val="28"/>
          <w:highlight w:val="none"/>
        </w:rPr>
        <w:t>（按照附件</w:t>
      </w:r>
      <w:r>
        <w:rPr>
          <w:rStyle w:val="8"/>
          <w:rFonts w:hint="eastAsia" w:ascii="仿宋" w:hAnsi="仿宋" w:eastAsia="仿宋" w:cs="宋体"/>
          <w:bCs/>
          <w:color w:val="auto"/>
          <w:sz w:val="28"/>
          <w:szCs w:val="28"/>
          <w:highlight w:val="none"/>
          <w:lang w:val="en-US"/>
        </w:rPr>
        <w:t>五</w:t>
      </w:r>
      <w:r>
        <w:rPr>
          <w:rStyle w:val="8"/>
          <w:rFonts w:hint="eastAsia" w:ascii="仿宋" w:hAnsi="仿宋" w:eastAsia="仿宋" w:cs="宋体"/>
          <w:bCs/>
          <w:color w:val="auto"/>
          <w:sz w:val="28"/>
          <w:szCs w:val="28"/>
          <w:highlight w:val="none"/>
        </w:rPr>
        <w:t>格式填写）</w:t>
      </w:r>
    </w:p>
    <w:p>
      <w:pPr>
        <w:snapToGrid w:val="0"/>
        <w:spacing w:line="520" w:lineRule="exact"/>
        <w:ind w:firstLine="560" w:firstLineChars="200"/>
        <w:rPr>
          <w:rFonts w:hint="eastAsia" w:ascii="仿宋" w:hAnsi="仿宋" w:eastAsia="仿宋" w:cs="仿宋"/>
          <w:b/>
          <w:sz w:val="28"/>
          <w:u w:val="single"/>
        </w:rPr>
      </w:pPr>
      <w:r>
        <w:rPr>
          <w:rFonts w:hint="eastAsia" w:ascii="仿宋" w:hAnsi="仿宋" w:eastAsia="仿宋" w:cs="仿宋"/>
          <w:b/>
          <w:sz w:val="28"/>
          <w:u w:val="single"/>
        </w:rPr>
        <w:t>注：（1）报价文件正本一份、副本二份，报价文件中必须包含上述要求提供的所有材料的复印件并加盖单位公章（副本可为复印件），否则以未实质性响应询价文件处理。报价文件装订成册并密封，密封袋上标明：项目名称、报价单位名称，否则视为无效报价。</w:t>
      </w:r>
    </w:p>
    <w:p>
      <w:pPr>
        <w:numPr>
          <w:ilvl w:val="0"/>
          <w:numId w:val="0"/>
        </w:numPr>
        <w:snapToGrid w:val="0"/>
        <w:spacing w:line="520" w:lineRule="exact"/>
        <w:ind w:firstLine="280" w:firstLineChars="100"/>
        <w:rPr>
          <w:rFonts w:hint="eastAsia"/>
        </w:rPr>
      </w:pPr>
      <w:r>
        <w:rPr>
          <w:rFonts w:hint="eastAsia" w:ascii="仿宋" w:hAnsi="仿宋" w:eastAsia="仿宋" w:cs="仿宋"/>
          <w:b/>
          <w:sz w:val="28"/>
          <w:u w:val="single"/>
        </w:rPr>
        <w:t>（</w:t>
      </w:r>
      <w:r>
        <w:rPr>
          <w:rFonts w:hint="eastAsia" w:ascii="仿宋" w:hAnsi="仿宋" w:eastAsia="仿宋" w:cs="仿宋"/>
          <w:b/>
          <w:sz w:val="28"/>
          <w:u w:val="single"/>
          <w:lang w:val="en-US" w:eastAsia="zh-CN"/>
        </w:rPr>
        <w:t>2</w:t>
      </w:r>
      <w:r>
        <w:rPr>
          <w:rFonts w:hint="eastAsia" w:ascii="仿宋" w:hAnsi="仿宋" w:eastAsia="仿宋" w:cs="仿宋"/>
          <w:b/>
          <w:sz w:val="28"/>
          <w:u w:val="single"/>
        </w:rPr>
        <w:t>）如涉及报价人名称变更到期换证等情况，须提供行政或行业主管部门出具的有效证明文件。</w:t>
      </w:r>
    </w:p>
    <w:p>
      <w:pPr>
        <w:snapToGrid w:val="0"/>
        <w:spacing w:line="520" w:lineRule="exact"/>
        <w:ind w:firstLine="560" w:firstLineChars="200"/>
        <w:rPr>
          <w:rFonts w:hint="eastAsia" w:ascii="仿宋" w:hAnsi="仿宋" w:eastAsia="仿宋" w:cs="仿宋"/>
          <w:b/>
          <w:sz w:val="28"/>
        </w:rPr>
      </w:pPr>
      <w:r>
        <w:rPr>
          <w:rFonts w:hint="eastAsia" w:ascii="仿宋" w:hAnsi="仿宋" w:eastAsia="仿宋" w:cs="仿宋"/>
          <w:b/>
          <w:sz w:val="28"/>
        </w:rPr>
        <w:t>4.报价文件的递交</w:t>
      </w:r>
    </w:p>
    <w:p>
      <w:pPr>
        <w:snapToGrid w:val="0"/>
        <w:spacing w:line="500" w:lineRule="exact"/>
        <w:ind w:firstLine="560"/>
        <w:jc w:val="left"/>
        <w:rPr>
          <w:rFonts w:ascii="FangSong_GB2312" w:hAnsi="宋体" w:eastAsia="FangSong_GB2312"/>
          <w:bCs/>
          <w:sz w:val="28"/>
          <w:szCs w:val="28"/>
        </w:rPr>
      </w:pPr>
      <w:r>
        <w:rPr>
          <w:rFonts w:hint="eastAsia" w:ascii="仿宋" w:hAnsi="仿宋" w:eastAsia="仿宋" w:cs="仿宋"/>
          <w:b/>
          <w:sz w:val="28"/>
        </w:rPr>
        <w:t xml:space="preserve"> </w:t>
      </w:r>
      <w:r>
        <w:rPr>
          <w:rFonts w:hint="eastAsia" w:ascii="仿宋" w:hAnsi="仿宋" w:eastAsia="仿宋" w:cs="仿宋"/>
          <w:bCs/>
          <w:sz w:val="28"/>
        </w:rPr>
        <w:t>（1）</w:t>
      </w:r>
      <w:r>
        <w:rPr>
          <w:rFonts w:hint="eastAsia" w:ascii="FangSong_GB2312" w:hAnsi="宋体" w:eastAsia="FangSong_GB2312"/>
          <w:bCs/>
          <w:sz w:val="28"/>
          <w:szCs w:val="28"/>
        </w:rPr>
        <w:t>报价文件请于</w:t>
      </w:r>
      <w:r>
        <w:rPr>
          <w:rFonts w:hint="eastAsia" w:ascii="FangSong_GB2312" w:hAnsi="宋体" w:eastAsia="FangSong_GB2312"/>
          <w:bCs/>
          <w:sz w:val="28"/>
          <w:szCs w:val="28"/>
          <w:highlight w:val="yellow"/>
        </w:rPr>
        <w:t>202</w:t>
      </w:r>
      <w:r>
        <w:rPr>
          <w:rFonts w:hint="eastAsia" w:ascii="FangSong_GB2312" w:hAnsi="宋体" w:eastAsia="FangSong_GB2312"/>
          <w:bCs/>
          <w:sz w:val="28"/>
          <w:szCs w:val="28"/>
          <w:highlight w:val="yellow"/>
          <w:lang w:val="en-US" w:eastAsia="zh-CN"/>
        </w:rPr>
        <w:t>3</w:t>
      </w:r>
      <w:r>
        <w:rPr>
          <w:rFonts w:hint="eastAsia" w:ascii="FangSong_GB2312" w:hAnsi="宋体" w:eastAsia="FangSong_GB2312"/>
          <w:bCs/>
          <w:sz w:val="28"/>
          <w:szCs w:val="28"/>
          <w:highlight w:val="yellow"/>
        </w:rPr>
        <w:t>年</w:t>
      </w:r>
      <w:r>
        <w:rPr>
          <w:rFonts w:hint="eastAsia" w:ascii="FangSong_GB2312" w:hAnsi="宋体" w:eastAsia="FangSong_GB2312"/>
          <w:bCs/>
          <w:sz w:val="28"/>
          <w:szCs w:val="28"/>
          <w:highlight w:val="yellow"/>
          <w:lang w:val="en-US" w:eastAsia="zh-CN"/>
        </w:rPr>
        <w:t xml:space="preserve"> 2</w:t>
      </w:r>
      <w:r>
        <w:rPr>
          <w:rFonts w:hint="eastAsia" w:ascii="FangSong_GB2312" w:hAnsi="宋体" w:eastAsia="FangSong_GB2312"/>
          <w:bCs/>
          <w:sz w:val="28"/>
          <w:szCs w:val="28"/>
          <w:highlight w:val="yellow"/>
        </w:rPr>
        <w:t>月</w:t>
      </w:r>
      <w:r>
        <w:rPr>
          <w:rFonts w:hint="eastAsia" w:ascii="FangSong_GB2312" w:hAnsi="宋体" w:eastAsia="FangSong_GB2312"/>
          <w:bCs/>
          <w:sz w:val="28"/>
          <w:szCs w:val="28"/>
          <w:highlight w:val="yellow"/>
          <w:lang w:val="en-US" w:eastAsia="zh-CN"/>
        </w:rPr>
        <w:t xml:space="preserve">10 </w:t>
      </w:r>
      <w:r>
        <w:rPr>
          <w:rFonts w:hint="eastAsia" w:ascii="FangSong_GB2312" w:hAnsi="宋体" w:eastAsia="FangSong_GB2312"/>
          <w:bCs/>
          <w:sz w:val="28"/>
          <w:szCs w:val="28"/>
          <w:highlight w:val="yellow"/>
        </w:rPr>
        <w:t>日</w:t>
      </w:r>
      <w:bookmarkStart w:id="1" w:name="_GoBack"/>
      <w:bookmarkEnd w:id="1"/>
      <w:r>
        <w:rPr>
          <w:rFonts w:hint="eastAsia" w:ascii="FangSong_GB2312" w:hAnsi="宋体" w:eastAsia="FangSong_GB2312"/>
          <w:bCs/>
          <w:sz w:val="28"/>
          <w:szCs w:val="28"/>
          <w:highlight w:val="yellow"/>
          <w:lang w:val="en-US" w:eastAsia="zh-CN"/>
        </w:rPr>
        <w:t>下</w:t>
      </w:r>
      <w:r>
        <w:rPr>
          <w:rFonts w:hint="eastAsia" w:ascii="FangSong_GB2312" w:hAnsi="宋体" w:eastAsia="FangSong_GB2312"/>
          <w:bCs/>
          <w:sz w:val="28"/>
          <w:szCs w:val="28"/>
          <w:highlight w:val="yellow"/>
        </w:rPr>
        <w:t>午</w:t>
      </w:r>
      <w:r>
        <w:rPr>
          <w:rFonts w:hint="eastAsia" w:ascii="FangSong_GB2312" w:hAnsi="宋体" w:eastAsia="FangSong_GB2312"/>
          <w:bCs/>
          <w:sz w:val="28"/>
          <w:szCs w:val="28"/>
          <w:highlight w:val="yellow"/>
          <w:lang w:val="en-US" w:eastAsia="zh-CN"/>
        </w:rPr>
        <w:t>14:30</w:t>
      </w:r>
      <w:r>
        <w:rPr>
          <w:rFonts w:hint="eastAsia" w:ascii="FangSong_GB2312" w:hAnsi="宋体" w:eastAsia="FangSong_GB2312"/>
          <w:bCs/>
          <w:sz w:val="28"/>
          <w:szCs w:val="28"/>
          <w:highlight w:val="yellow"/>
        </w:rPr>
        <w:t>前</w:t>
      </w:r>
      <w:r>
        <w:rPr>
          <w:rFonts w:hint="eastAsia" w:ascii="仿宋" w:hAnsi="仿宋" w:eastAsia="仿宋" w:cs="宋体"/>
          <w:color w:val="auto"/>
          <w:sz w:val="28"/>
          <w:highlight w:val="none"/>
        </w:rPr>
        <w:t>密封送至</w:t>
      </w:r>
      <w:r>
        <w:rPr>
          <w:rFonts w:hint="eastAsia" w:ascii="仿宋" w:hAnsi="仿宋" w:eastAsia="仿宋" w:cs="宋体"/>
          <w:color w:val="auto"/>
          <w:sz w:val="28"/>
          <w:highlight w:val="none"/>
          <w:u w:val="single"/>
        </w:rPr>
        <w:t>启东市林洋路1099号启东市城投公司108室并登记</w:t>
      </w:r>
      <w:r>
        <w:rPr>
          <w:rFonts w:hint="eastAsia" w:ascii="仿宋" w:hAnsi="仿宋" w:eastAsia="仿宋" w:cs="宋体"/>
          <w:color w:val="auto"/>
          <w:sz w:val="28"/>
          <w:highlight w:val="none"/>
        </w:rPr>
        <w:t>（只接受直接送达），逾时则不予受理。</w:t>
      </w:r>
    </w:p>
    <w:p>
      <w:pPr>
        <w:snapToGrid w:val="0"/>
        <w:spacing w:line="440" w:lineRule="exact"/>
        <w:ind w:firstLine="840" w:firstLineChars="300"/>
        <w:rPr>
          <w:rFonts w:ascii="仿宋" w:hAnsi="仿宋" w:eastAsia="仿宋" w:cs="仿宋"/>
          <w:bCs/>
          <w:sz w:val="28"/>
        </w:rPr>
      </w:pPr>
      <w:r>
        <w:rPr>
          <w:rFonts w:hint="eastAsia" w:ascii="FangSong_GB2312" w:hAnsi="宋体" w:eastAsia="FangSong_GB2312"/>
          <w:bCs/>
          <w:sz w:val="28"/>
          <w:szCs w:val="28"/>
        </w:rPr>
        <w:t>（2）开标地点：启东城投集团有限公司(启东市林洋路1099号)【108】开标室。</w:t>
      </w:r>
    </w:p>
    <w:p>
      <w:pPr>
        <w:snapToGrid w:val="0"/>
        <w:spacing w:line="440" w:lineRule="exact"/>
        <w:rPr>
          <w:rFonts w:hint="eastAsia" w:ascii="仿宋" w:hAnsi="仿宋" w:eastAsia="仿宋" w:cs="仿宋"/>
          <w:sz w:val="28"/>
          <w:szCs w:val="28"/>
        </w:rPr>
      </w:pPr>
      <w:r>
        <w:rPr>
          <w:rFonts w:hint="eastAsia" w:ascii="仿宋" w:hAnsi="仿宋" w:eastAsia="仿宋" w:cs="仿宋"/>
          <w:b/>
          <w:sz w:val="28"/>
        </w:rPr>
        <w:t>五、商务部分要求：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bCs/>
          <w:sz w:val="28"/>
        </w:rPr>
      </w:pPr>
      <w:r>
        <w:rPr>
          <w:rFonts w:hint="eastAsia" w:ascii="仿宋" w:hAnsi="仿宋" w:eastAsia="仿宋" w:cs="仿宋"/>
          <w:b/>
          <w:sz w:val="28"/>
        </w:rPr>
        <w:t>1.质量要求</w:t>
      </w:r>
      <w:r>
        <w:rPr>
          <w:rFonts w:hint="eastAsia" w:ascii="仿宋" w:hAnsi="仿宋" w:eastAsia="仿宋" w:cs="仿宋"/>
          <w:b/>
          <w:sz w:val="28"/>
          <w:lang w:eastAsia="zh-CN"/>
        </w:rPr>
        <w:t>：</w:t>
      </w:r>
      <w:r>
        <w:rPr>
          <w:rFonts w:hint="eastAsia" w:ascii="仿宋" w:hAnsi="仿宋" w:eastAsia="仿宋" w:cs="仿宋"/>
          <w:bCs/>
          <w:sz w:val="28"/>
        </w:rPr>
        <w:t>产品必须是全新、未使用过的符合采购需求、符合国家质量检测标准的原装合格正品，并在供货时提供出厂合格证及出厂检测报告等相关证明材料，如未提供则视为验收不合格，取消其成交资格，履约保证金不予退还。</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cs="宋体"/>
          <w:b/>
          <w:bCs/>
          <w:color w:val="000000"/>
          <w:sz w:val="24"/>
        </w:rPr>
      </w:pPr>
      <w:r>
        <w:rPr>
          <w:rFonts w:hint="eastAsia" w:ascii="仿宋" w:hAnsi="仿宋" w:eastAsia="仿宋" w:cs="仿宋"/>
          <w:bCs/>
          <w:sz w:val="28"/>
        </w:rPr>
        <w:t>2.</w:t>
      </w:r>
      <w:r>
        <w:rPr>
          <w:rFonts w:hint="eastAsia" w:ascii="宋体" w:hAnsi="宋体" w:cs="宋体"/>
          <w:b/>
          <w:bCs/>
          <w:color w:val="000000"/>
          <w:sz w:val="24"/>
        </w:rPr>
        <w:t>质保、售后服务要求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bCs/>
          <w:sz w:val="28"/>
          <w:lang w:eastAsia="zh-CN"/>
        </w:rPr>
      </w:pPr>
      <w:r>
        <w:rPr>
          <w:rFonts w:hint="eastAsia" w:ascii="仿宋" w:hAnsi="仿宋" w:eastAsia="仿宋" w:cs="仿宋"/>
          <w:bCs/>
          <w:sz w:val="28"/>
        </w:rPr>
        <w:t>（1）本项目所有货物提供</w:t>
      </w:r>
      <w:r>
        <w:rPr>
          <w:rFonts w:hint="eastAsia" w:ascii="仿宋" w:hAnsi="仿宋" w:eastAsia="仿宋" w:cs="仿宋"/>
          <w:bCs/>
          <w:sz w:val="28"/>
          <w:lang w:val="en-US" w:eastAsia="zh-CN"/>
        </w:rPr>
        <w:t>不少于一</w:t>
      </w:r>
      <w:r>
        <w:rPr>
          <w:rFonts w:hint="eastAsia" w:ascii="仿宋" w:hAnsi="仿宋" w:eastAsia="仿宋" w:cs="仿宋"/>
          <w:bCs/>
          <w:sz w:val="28"/>
        </w:rPr>
        <w:t>年的全免费质保</w:t>
      </w:r>
      <w:r>
        <w:rPr>
          <w:rFonts w:hint="eastAsia" w:ascii="仿宋" w:hAnsi="仿宋" w:eastAsia="仿宋" w:cs="仿宋"/>
          <w:bCs/>
          <w:sz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bCs/>
          <w:sz w:val="28"/>
          <w:highlight w:val="none"/>
        </w:rPr>
      </w:pPr>
      <w:r>
        <w:rPr>
          <w:rFonts w:hint="eastAsia" w:ascii="仿宋" w:hAnsi="仿宋" w:eastAsia="仿宋" w:cs="仿宋"/>
          <w:bCs/>
          <w:sz w:val="28"/>
        </w:rPr>
        <w:t>（2）质保期内，成交供应商应免费维修，成交供应商在接到用户单位电话维修通知后，供应商到达现场不超过8小时，一般质量问题在24小时内负责修复，确保不影响用户单位实际使用。供应商超时或未在规定的时间内及时处理故障，每次罚2000元扣款。质保期内，同一商品、同一质量问题连续两次维修仍无法正常使用，成交供应商应无条件给予全套更新。</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highlight w:val="none"/>
        </w:rPr>
      </w:pPr>
      <w:r>
        <w:rPr>
          <w:rFonts w:hint="eastAsia" w:ascii="仿宋" w:hAnsi="仿宋" w:eastAsia="仿宋" w:cs="仿宋"/>
          <w:b/>
          <w:sz w:val="28"/>
          <w:highlight w:val="none"/>
          <w:lang w:val="en-US" w:eastAsia="zh-CN"/>
        </w:rPr>
        <w:t>项目工期:</w:t>
      </w:r>
      <w:r>
        <w:rPr>
          <w:rFonts w:hint="eastAsia" w:ascii="仿宋" w:hAnsi="仿宋" w:eastAsia="仿宋" w:cs="仿宋"/>
          <w:sz w:val="28"/>
          <w:highlight w:val="none"/>
        </w:rPr>
        <w:t>签订合同之日起</w:t>
      </w:r>
      <w:r>
        <w:rPr>
          <w:rFonts w:hint="eastAsia" w:ascii="仿宋" w:hAnsi="仿宋" w:eastAsia="仿宋" w:cs="仿宋"/>
          <w:sz w:val="28"/>
          <w:highlight w:val="none"/>
          <w:lang w:val="en-US" w:eastAsia="zh-CN"/>
        </w:rPr>
        <w:t>30</w:t>
      </w:r>
      <w:r>
        <w:rPr>
          <w:rFonts w:hint="eastAsia" w:ascii="仿宋" w:hAnsi="仿宋" w:eastAsia="仿宋" w:cs="仿宋"/>
          <w:sz w:val="28"/>
          <w:highlight w:val="none"/>
        </w:rPr>
        <w:t>日历天内交货、安装、调试完毕。如因成交供应商原因延期的，则按延期每天</w:t>
      </w:r>
      <w:r>
        <w:rPr>
          <w:rFonts w:hint="eastAsia" w:ascii="仿宋" w:hAnsi="仿宋" w:eastAsia="仿宋" w:cs="仿宋"/>
          <w:sz w:val="28"/>
          <w:highlight w:val="none"/>
          <w:lang w:val="en-US" w:eastAsia="zh-CN"/>
        </w:rPr>
        <w:t>5</w:t>
      </w:r>
      <w:r>
        <w:rPr>
          <w:rFonts w:hint="eastAsia" w:ascii="仿宋" w:hAnsi="仿宋" w:eastAsia="仿宋" w:cs="仿宋"/>
          <w:sz w:val="28"/>
          <w:highlight w:val="none"/>
        </w:rPr>
        <w:t>000元进行扣款，所发生的所有损失由供货商承担。</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sz w:val="28"/>
          <w:highlight w:val="none"/>
        </w:rPr>
      </w:pPr>
      <w:r>
        <w:rPr>
          <w:rFonts w:hint="eastAsia" w:ascii="宋体" w:hAnsi="宋体" w:cs="宋体"/>
          <w:b/>
          <w:bCs/>
          <w:color w:val="000000"/>
          <w:sz w:val="24"/>
        </w:rPr>
        <w:t>交货、安装地点</w:t>
      </w:r>
      <w:r>
        <w:rPr>
          <w:rFonts w:hint="eastAsia" w:ascii="宋体" w:hAnsi="宋体" w:cs="宋体"/>
          <w:b/>
          <w:bCs/>
          <w:color w:val="000000"/>
          <w:sz w:val="24"/>
          <w:lang w:val="en-US" w:eastAsia="zh-CN"/>
        </w:rPr>
        <w:t>:</w:t>
      </w:r>
      <w:r>
        <w:rPr>
          <w:rFonts w:hint="eastAsia" w:ascii="仿宋" w:hAnsi="仿宋" w:eastAsia="仿宋" w:cs="仿宋"/>
          <w:sz w:val="28"/>
          <w:highlight w:val="none"/>
        </w:rPr>
        <w:t>成交供应商应按照采购单位的要求将货物运至采购单位指定地点，安装牢固，确保正常使用。</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leftChars="0" w:firstLine="560" w:firstLineChars="200"/>
        <w:textAlignment w:val="auto"/>
        <w:rPr>
          <w:rFonts w:hint="eastAsia" w:ascii="仿宋" w:hAnsi="仿宋" w:eastAsia="仿宋" w:cs="仿宋"/>
          <w:sz w:val="28"/>
          <w:highlight w:val="none"/>
        </w:rPr>
      </w:pPr>
      <w:r>
        <w:rPr>
          <w:rFonts w:hint="eastAsia" w:ascii="仿宋" w:hAnsi="仿宋" w:eastAsia="仿宋" w:cs="仿宋"/>
          <w:b/>
          <w:bCs/>
          <w:sz w:val="28"/>
          <w:highlight w:val="none"/>
          <w:lang w:val="en-US" w:eastAsia="zh-CN"/>
        </w:rPr>
        <w:t>验收要求:</w:t>
      </w:r>
      <w:r>
        <w:rPr>
          <w:rFonts w:hint="eastAsia" w:ascii="仿宋" w:hAnsi="仿宋" w:eastAsia="仿宋" w:cs="仿宋"/>
          <w:sz w:val="28"/>
          <w:highlight w:val="none"/>
          <w:lang w:val="en-US" w:eastAsia="zh-CN"/>
        </w:rPr>
        <w:t>符合询价文件规定的，同时设备必须是投标时</w:t>
      </w:r>
      <w:r>
        <w:rPr>
          <w:rFonts w:hint="eastAsia" w:ascii="仿宋" w:hAnsi="仿宋" w:eastAsia="仿宋" w:cs="仿宋"/>
          <w:sz w:val="28"/>
          <w:highlight w:val="none"/>
        </w:rPr>
        <w:t>所明确的品牌产品为合格产品，成交供应商对质量问题负责包退、包换和包修，因此发生的费用由成交供应商自行负责。在合同有效期内，如与本合同标的物相关的国家质量标准发生变化，则以国家最新颁布的标准及规范执行。如有不符合的，由成交供应商承担全部责任。</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仿宋" w:hAnsi="仿宋" w:eastAsia="仿宋" w:cs="仿宋"/>
          <w:sz w:val="28"/>
          <w:highlight w:val="none"/>
        </w:rPr>
      </w:pPr>
      <w:r>
        <w:rPr>
          <w:rFonts w:hint="eastAsia" w:ascii="宋体" w:hAnsi="宋体" w:cs="宋体"/>
          <w:b/>
          <w:bCs/>
          <w:color w:val="000000"/>
          <w:sz w:val="24"/>
        </w:rPr>
        <w:t>安全责任：</w:t>
      </w:r>
      <w:r>
        <w:rPr>
          <w:rFonts w:hint="eastAsia" w:ascii="仿宋" w:hAnsi="仿宋" w:eastAsia="仿宋" w:cs="仿宋"/>
          <w:sz w:val="28"/>
          <w:highlight w:val="none"/>
        </w:rPr>
        <w:t>成交供应商在供货过程中（上货、运输、卸货），所有安全责任均由成交供应商负责，采购人不承担任何责任，成交供应商必须时刻注意安全，遵守安全规范操作。</w:t>
      </w:r>
    </w:p>
    <w:p>
      <w:pPr>
        <w:numPr>
          <w:ilvl w:val="0"/>
          <w:numId w:val="2"/>
        </w:numPr>
        <w:adjustRightInd w:val="0"/>
        <w:snapToGrid w:val="0"/>
        <w:spacing w:line="440" w:lineRule="exact"/>
        <w:ind w:left="0" w:leftChars="0" w:firstLine="480" w:firstLineChars="200"/>
        <w:rPr>
          <w:rFonts w:hint="eastAsia" w:ascii="仿宋" w:hAnsi="仿宋" w:eastAsia="仿宋" w:cs="仿宋"/>
          <w:sz w:val="28"/>
          <w:highlight w:val="none"/>
        </w:rPr>
      </w:pPr>
      <w:r>
        <w:rPr>
          <w:rFonts w:hint="eastAsia" w:ascii="宋体" w:hAnsi="宋体" w:cs="宋体"/>
          <w:b/>
          <w:bCs/>
          <w:color w:val="000000"/>
          <w:sz w:val="24"/>
        </w:rPr>
        <w:t>履约保证金：</w:t>
      </w:r>
      <w:r>
        <w:rPr>
          <w:rFonts w:hint="eastAsia" w:ascii="仿宋" w:hAnsi="仿宋" w:eastAsia="仿宋" w:cs="仿宋"/>
          <w:sz w:val="28"/>
          <w:highlight w:val="none"/>
        </w:rPr>
        <w:t>被确定成交的供应商，在收到成交通知书后，须在</w:t>
      </w:r>
      <w:r>
        <w:rPr>
          <w:rFonts w:hint="eastAsia" w:ascii="仿宋" w:hAnsi="仿宋" w:eastAsia="仿宋" w:cs="仿宋"/>
          <w:sz w:val="28"/>
          <w:highlight w:val="none"/>
          <w:lang w:val="en-US" w:eastAsia="zh-CN"/>
        </w:rPr>
        <w:t>7</w:t>
      </w:r>
      <w:r>
        <w:rPr>
          <w:rFonts w:hint="eastAsia" w:ascii="仿宋" w:hAnsi="仿宋" w:eastAsia="仿宋" w:cs="仿宋"/>
          <w:sz w:val="28"/>
          <w:highlight w:val="none"/>
        </w:rPr>
        <w:t>日内向采购人足额提交履约保证金，否则采购人可以取消其中标资格。履约保证金为合同价的</w:t>
      </w:r>
      <w:r>
        <w:rPr>
          <w:rFonts w:hint="eastAsia" w:ascii="仿宋" w:hAnsi="仿宋" w:eastAsia="仿宋" w:cs="仿宋"/>
          <w:color w:val="FF0000"/>
          <w:sz w:val="28"/>
          <w:highlight w:val="none"/>
          <w:lang w:val="en-US" w:eastAsia="zh-CN"/>
        </w:rPr>
        <w:t>10</w:t>
      </w:r>
      <w:r>
        <w:rPr>
          <w:rFonts w:hint="eastAsia" w:ascii="仿宋" w:hAnsi="仿宋" w:eastAsia="仿宋" w:cs="仿宋"/>
          <w:color w:val="FF0000"/>
          <w:sz w:val="28"/>
          <w:highlight w:val="none"/>
        </w:rPr>
        <w:t>%</w:t>
      </w:r>
      <w:r>
        <w:rPr>
          <w:rFonts w:hint="eastAsia" w:ascii="仿宋" w:hAnsi="仿宋" w:eastAsia="仿宋" w:cs="仿宋"/>
          <w:sz w:val="28"/>
          <w:highlight w:val="none"/>
        </w:rPr>
        <w:t>（银行转账或银行汇票），履约保证金在整个服务期满后，经确认无质量问题并办理正常交接后30日内，予以退还（利息不计）。</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cs="宋体"/>
          <w:b/>
          <w:bCs/>
          <w:color w:val="000000"/>
          <w:sz w:val="24"/>
        </w:rPr>
      </w:pPr>
      <w:r>
        <w:rPr>
          <w:rFonts w:hint="eastAsia" w:ascii="宋体" w:hAnsi="宋体" w:cs="宋体"/>
          <w:b/>
          <w:bCs/>
          <w:color w:val="000000"/>
          <w:sz w:val="24"/>
        </w:rPr>
        <w:t>约定事项：</w:t>
      </w:r>
    </w:p>
    <w:p>
      <w:pPr>
        <w:numPr>
          <w:ilvl w:val="0"/>
          <w:numId w:val="0"/>
        </w:numPr>
        <w:adjustRightInd w:val="0"/>
        <w:snapToGrid w:val="0"/>
        <w:spacing w:line="440" w:lineRule="exact"/>
        <w:ind w:firstLine="560" w:firstLineChars="200"/>
        <w:rPr>
          <w:rFonts w:hint="eastAsia" w:ascii="仿宋" w:hAnsi="仿宋" w:eastAsia="仿宋" w:cs="仿宋"/>
          <w:sz w:val="28"/>
          <w:highlight w:val="none"/>
        </w:rPr>
      </w:pPr>
      <w:r>
        <w:rPr>
          <w:rFonts w:hint="eastAsia" w:ascii="仿宋" w:hAnsi="仿宋" w:eastAsia="仿宋" w:cs="仿宋"/>
          <w:sz w:val="28"/>
          <w:highlight w:val="none"/>
        </w:rPr>
        <w:t>（1）采购单位可邀请相关质量监督部门对成交供应商所供货物进行验收及检测，因检测发生的一切费用由成交供应商负责，如验收或检测发现所供货物不合格，将解除双方合同、履约保证金不予退还并进行相关处罚。因检测导致货物损坏的，由供应商免费补足，确保采购人正常使用。</w:t>
      </w:r>
    </w:p>
    <w:p>
      <w:pPr>
        <w:pStyle w:val="2"/>
        <w:keepNext w:val="0"/>
        <w:keepLines w:val="0"/>
        <w:pageBreakBefore w:val="0"/>
        <w:kinsoku/>
        <w:wordWrap/>
        <w:overflowPunct/>
        <w:topLinePunct w:val="0"/>
        <w:autoSpaceDE/>
        <w:autoSpaceDN/>
        <w:bidi w:val="0"/>
        <w:adjustRightInd/>
        <w:spacing w:after="0" w:line="560" w:lineRule="exact"/>
        <w:ind w:firstLine="480" w:firstLineChars="200"/>
        <w:textAlignment w:val="auto"/>
        <w:rPr>
          <w:rFonts w:hint="default"/>
          <w:lang w:val="en-US"/>
        </w:rPr>
      </w:pPr>
      <w:r>
        <w:rPr>
          <w:rFonts w:hint="eastAsia" w:ascii="宋体" w:hAnsi="宋体" w:eastAsia="宋体" w:cs="宋体"/>
          <w:color w:val="000000"/>
          <w:sz w:val="24"/>
        </w:rPr>
        <w:t>（</w:t>
      </w:r>
      <w:r>
        <w:rPr>
          <w:rFonts w:hint="eastAsia" w:ascii="宋体" w:hAnsi="宋体" w:cs="宋体"/>
          <w:color w:val="000000"/>
          <w:sz w:val="24"/>
          <w:lang w:val="en-US" w:eastAsia="zh-CN"/>
        </w:rPr>
        <w:t>2</w:t>
      </w:r>
      <w:r>
        <w:rPr>
          <w:rFonts w:hint="eastAsia" w:ascii="宋体" w:hAnsi="宋体" w:eastAsia="宋体" w:cs="宋体"/>
          <w:color w:val="000000"/>
          <w:sz w:val="24"/>
        </w:rPr>
        <w:t>）</w:t>
      </w:r>
      <w:r>
        <w:rPr>
          <w:rFonts w:hint="eastAsia" w:ascii="仿宋" w:hAnsi="仿宋" w:eastAsia="仿宋" w:cs="仿宋"/>
          <w:kern w:val="2"/>
          <w:sz w:val="28"/>
          <w:szCs w:val="24"/>
          <w:highlight w:val="none"/>
          <w:lang w:val="en-US" w:eastAsia="zh-CN" w:bidi="ar-SA"/>
        </w:rPr>
        <w:t>以上实验室改造包括给、排水及地面墙面修复。线缆、线管及地面墙面修复，开墙孔及内外墙修复等。</w:t>
      </w:r>
    </w:p>
    <w:p>
      <w:pPr>
        <w:snapToGrid w:val="0"/>
        <w:spacing w:line="440" w:lineRule="exact"/>
        <w:rPr>
          <w:rFonts w:hint="eastAsia" w:ascii="仿宋" w:hAnsi="仿宋" w:eastAsia="仿宋" w:cs="仿宋"/>
          <w:b/>
          <w:sz w:val="28"/>
        </w:rPr>
      </w:pPr>
      <w:r>
        <w:rPr>
          <w:rFonts w:hint="eastAsia" w:ascii="仿宋" w:hAnsi="仿宋" w:eastAsia="仿宋" w:cs="仿宋"/>
          <w:b/>
          <w:sz w:val="28"/>
        </w:rPr>
        <w:t>六、合同的签订及注意事项：</w:t>
      </w:r>
    </w:p>
    <w:p>
      <w:pPr>
        <w:snapToGrid w:val="0"/>
        <w:spacing w:line="440" w:lineRule="exact"/>
        <w:ind w:firstLine="560" w:firstLineChars="200"/>
        <w:jc w:val="left"/>
        <w:rPr>
          <w:rFonts w:hint="eastAsia" w:ascii="仿宋" w:hAnsi="仿宋" w:eastAsia="仿宋" w:cs="仿宋"/>
          <w:bCs/>
          <w:sz w:val="28"/>
        </w:rPr>
      </w:pPr>
      <w:r>
        <w:rPr>
          <w:rFonts w:hint="eastAsia" w:ascii="仿宋" w:hAnsi="仿宋" w:eastAsia="仿宋" w:cs="仿宋"/>
          <w:bCs/>
          <w:sz w:val="28"/>
        </w:rPr>
        <w:t>1.成交结果将在</w:t>
      </w:r>
      <w:r>
        <w:rPr>
          <w:rFonts w:hint="eastAsia" w:ascii="仿宋" w:hAnsi="仿宋" w:eastAsia="仿宋" w:cs="仿宋"/>
          <w:bCs/>
          <w:sz w:val="28"/>
          <w:lang w:val="en-US" w:eastAsia="zh-CN"/>
        </w:rPr>
        <w:t>启东城市水处理有限公司</w:t>
      </w:r>
      <w:r>
        <w:rPr>
          <w:rFonts w:hint="eastAsia" w:ascii="仿宋" w:hAnsi="仿宋" w:eastAsia="仿宋" w:cs="仿宋"/>
          <w:bCs/>
          <w:sz w:val="28"/>
        </w:rPr>
        <w:t>网站</w:t>
      </w:r>
      <w:r>
        <w:rPr>
          <w:rFonts w:hint="eastAsia" w:ascii="仿宋" w:hAnsi="仿宋" w:eastAsia="仿宋" w:cs="仿宋"/>
          <w:bCs/>
          <w:sz w:val="28"/>
          <w:lang w:eastAsia="zh-CN"/>
        </w:rPr>
        <w:t>（https://www.qdwaterenvironmentmanagement.com）</w:t>
      </w:r>
      <w:r>
        <w:rPr>
          <w:rFonts w:hint="eastAsia" w:ascii="仿宋" w:hAnsi="仿宋" w:eastAsia="仿宋" w:cs="仿宋"/>
          <w:bCs/>
          <w:sz w:val="28"/>
        </w:rPr>
        <w:t>上予以公布，公示期为一个工作日，公示期内对成交结果没有异议的，将确定</w:t>
      </w:r>
      <w:r>
        <w:rPr>
          <w:rFonts w:hint="eastAsia" w:ascii="仿宋" w:hAnsi="仿宋" w:eastAsia="仿宋" w:cs="仿宋"/>
          <w:bCs/>
          <w:sz w:val="28"/>
          <w:highlight w:val="none"/>
          <w:lang w:val="en-US" w:eastAsia="zh-CN"/>
        </w:rPr>
        <w:t>第一</w:t>
      </w:r>
      <w:r>
        <w:rPr>
          <w:rFonts w:hint="eastAsia" w:ascii="仿宋" w:hAnsi="仿宋" w:eastAsia="仿宋" w:cs="仿宋"/>
          <w:bCs/>
          <w:sz w:val="28"/>
          <w:highlight w:val="none"/>
        </w:rPr>
        <w:t>成交候选人为成交供应商。成交供应商必须在中标（成交）通知书发出之日起</w:t>
      </w:r>
      <w:r>
        <w:rPr>
          <w:rFonts w:hint="eastAsia" w:ascii="仿宋" w:hAnsi="仿宋" w:eastAsia="仿宋" w:cs="仿宋"/>
          <w:bCs/>
          <w:sz w:val="28"/>
          <w:highlight w:val="none"/>
          <w:lang w:val="en-US" w:eastAsia="zh-CN"/>
        </w:rPr>
        <w:t>七</w:t>
      </w:r>
      <w:r>
        <w:rPr>
          <w:rFonts w:hint="eastAsia" w:ascii="仿宋" w:hAnsi="仿宋" w:eastAsia="仿宋" w:cs="仿宋"/>
          <w:bCs/>
          <w:sz w:val="28"/>
          <w:highlight w:val="none"/>
        </w:rPr>
        <w:t>日内与采购人签订合同。采购人确定成交供应商后将向成交供应商发</w:t>
      </w:r>
      <w:r>
        <w:rPr>
          <w:rFonts w:hint="eastAsia" w:ascii="仿宋" w:hAnsi="仿宋" w:eastAsia="仿宋" w:cs="仿宋"/>
          <w:bCs/>
          <w:sz w:val="28"/>
        </w:rPr>
        <w:t>出中标（成交）通知书。</w:t>
      </w:r>
    </w:p>
    <w:p>
      <w:pPr>
        <w:snapToGrid w:val="0"/>
        <w:spacing w:line="440" w:lineRule="exact"/>
        <w:ind w:firstLine="560" w:firstLineChars="200"/>
        <w:rPr>
          <w:rFonts w:hint="eastAsia" w:ascii="仿宋" w:hAnsi="仿宋" w:eastAsia="仿宋" w:cs="仿宋"/>
          <w:bCs/>
          <w:sz w:val="28"/>
        </w:rPr>
      </w:pPr>
      <w:r>
        <w:rPr>
          <w:rFonts w:hint="eastAsia" w:ascii="仿宋" w:hAnsi="仿宋" w:eastAsia="仿宋" w:cs="仿宋"/>
          <w:bCs/>
          <w:sz w:val="28"/>
        </w:rPr>
        <w:t>2.签订合同：</w:t>
      </w:r>
    </w:p>
    <w:p>
      <w:pPr>
        <w:snapToGrid w:val="0"/>
        <w:spacing w:line="440" w:lineRule="exact"/>
        <w:ind w:firstLine="560" w:firstLineChars="200"/>
        <w:rPr>
          <w:rFonts w:hint="eastAsia" w:ascii="仿宋" w:hAnsi="仿宋" w:eastAsia="仿宋" w:cs="仿宋"/>
          <w:b/>
          <w:sz w:val="28"/>
          <w:highlight w:val="none"/>
        </w:rPr>
      </w:pPr>
      <w:r>
        <w:rPr>
          <w:rFonts w:hint="eastAsia" w:ascii="仿宋" w:hAnsi="仿宋" w:eastAsia="仿宋" w:cs="仿宋"/>
          <w:b/>
          <w:sz w:val="28"/>
          <w:highlight w:val="none"/>
        </w:rPr>
        <w:t>成交供应商必须在中标（成交）通知书发出之日起</w:t>
      </w:r>
      <w:r>
        <w:rPr>
          <w:rFonts w:hint="eastAsia" w:ascii="仿宋" w:hAnsi="仿宋" w:eastAsia="仿宋" w:cs="仿宋"/>
          <w:b/>
          <w:sz w:val="28"/>
          <w:highlight w:val="none"/>
          <w:lang w:val="en-US" w:eastAsia="zh-CN"/>
        </w:rPr>
        <w:t>7</w:t>
      </w:r>
      <w:r>
        <w:rPr>
          <w:rFonts w:hint="eastAsia" w:ascii="仿宋" w:hAnsi="仿宋" w:eastAsia="仿宋" w:cs="仿宋"/>
          <w:b/>
          <w:sz w:val="28"/>
          <w:highlight w:val="none"/>
        </w:rPr>
        <w:t>日内与采购人签订合同。</w:t>
      </w:r>
    </w:p>
    <w:p>
      <w:pPr>
        <w:numPr>
          <w:ilvl w:val="0"/>
          <w:numId w:val="0"/>
        </w:numPr>
        <w:snapToGrid w:val="0"/>
        <w:spacing w:line="440" w:lineRule="exact"/>
        <w:ind w:firstLine="560" w:firstLineChars="200"/>
        <w:rPr>
          <w:rFonts w:hint="eastAsia" w:ascii="仿宋" w:hAnsi="仿宋" w:eastAsia="仿宋" w:cs="仿宋"/>
          <w:sz w:val="28"/>
        </w:rPr>
      </w:pPr>
      <w:r>
        <w:rPr>
          <w:rFonts w:hint="eastAsia" w:ascii="仿宋" w:hAnsi="仿宋" w:eastAsia="仿宋" w:cs="仿宋"/>
          <w:sz w:val="28"/>
          <w:lang w:val="en-US" w:eastAsia="zh-CN"/>
        </w:rPr>
        <w:t>3.</w:t>
      </w:r>
      <w:r>
        <w:rPr>
          <w:rFonts w:hint="eastAsia" w:ascii="仿宋" w:hAnsi="仿宋" w:eastAsia="仿宋" w:cs="仿宋"/>
          <w:sz w:val="28"/>
        </w:rPr>
        <w:t>成交供应商因自身原因</w:t>
      </w:r>
      <w:r>
        <w:rPr>
          <w:rFonts w:hint="eastAsia" w:ascii="仿宋" w:hAnsi="仿宋" w:eastAsia="仿宋" w:cs="仿宋"/>
          <w:b/>
          <w:bCs/>
          <w:sz w:val="28"/>
        </w:rPr>
        <w:t>不能订立</w:t>
      </w:r>
      <w:r>
        <w:rPr>
          <w:rFonts w:hint="eastAsia" w:ascii="仿宋" w:hAnsi="仿宋" w:eastAsia="仿宋" w:cs="仿宋"/>
          <w:sz w:val="28"/>
        </w:rPr>
        <w:t>采购合同的，采购单位将取消其成交</w:t>
      </w:r>
      <w:r>
        <w:rPr>
          <w:rFonts w:hint="eastAsia" w:ascii="仿宋" w:hAnsi="仿宋" w:eastAsia="仿宋" w:cs="仿宋"/>
          <w:sz w:val="28"/>
          <w:highlight w:val="none"/>
        </w:rPr>
        <w:t>资格，同时将其记入不良信誉，</w:t>
      </w:r>
      <w:r>
        <w:rPr>
          <w:rFonts w:hint="eastAsia" w:ascii="仿宋" w:hAnsi="仿宋" w:eastAsia="仿宋" w:cs="仿宋"/>
          <w:sz w:val="28"/>
        </w:rPr>
        <w:t>暂停其在本公司的投标资格。</w:t>
      </w:r>
    </w:p>
    <w:p>
      <w:pPr>
        <w:numPr>
          <w:ilvl w:val="0"/>
          <w:numId w:val="0"/>
        </w:numPr>
        <w:snapToGrid w:val="0"/>
        <w:spacing w:line="440" w:lineRule="exact"/>
        <w:ind w:firstLine="560" w:firstLineChars="200"/>
        <w:rPr>
          <w:rFonts w:hint="eastAsia" w:ascii="仿宋" w:hAnsi="仿宋" w:eastAsia="仿宋" w:cs="仿宋"/>
          <w:sz w:val="28"/>
        </w:rPr>
      </w:pPr>
      <w:r>
        <w:rPr>
          <w:rFonts w:hint="eastAsia" w:ascii="仿宋" w:hAnsi="仿宋" w:eastAsia="仿宋" w:cs="仿宋"/>
          <w:sz w:val="28"/>
        </w:rPr>
        <w:t>4.成交供应商因自身原因</w:t>
      </w:r>
      <w:r>
        <w:rPr>
          <w:rFonts w:hint="eastAsia" w:ascii="仿宋" w:hAnsi="仿宋" w:eastAsia="仿宋" w:cs="仿宋"/>
          <w:b/>
          <w:bCs/>
          <w:sz w:val="28"/>
        </w:rPr>
        <w:t>不能履行</w:t>
      </w:r>
      <w:r>
        <w:rPr>
          <w:rFonts w:hint="eastAsia" w:ascii="仿宋" w:hAnsi="仿宋" w:eastAsia="仿宋" w:cs="仿宋"/>
          <w:sz w:val="28"/>
        </w:rPr>
        <w:t>采购合同的，采购单位将取消其成交资格，履约保证金不予退还，同时将其记入不良信誉，暂停其在本公司的投标资格。</w:t>
      </w:r>
    </w:p>
    <w:p>
      <w:pPr>
        <w:snapToGrid w:val="0"/>
        <w:spacing w:line="440" w:lineRule="exact"/>
        <w:rPr>
          <w:rFonts w:hint="eastAsia" w:ascii="仿宋" w:hAnsi="仿宋" w:eastAsia="仿宋" w:cs="仿宋"/>
          <w:b/>
          <w:sz w:val="28"/>
        </w:rPr>
      </w:pPr>
      <w:r>
        <w:rPr>
          <w:rFonts w:hint="eastAsia" w:ascii="仿宋" w:hAnsi="仿宋" w:eastAsia="仿宋" w:cs="仿宋"/>
          <w:b/>
          <w:sz w:val="28"/>
        </w:rPr>
        <w:t>七、成交原则：符合采购需求且总报价最低者成交。</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1、若总价最低者有相同时，通过抽签方式确定成交供应商。</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2、当第一中标候选人放弃中标、因不可抗力不能履行合同、不按照招标文件要求提交履约保证金，或者被查实存在影响中标结果的违法行为等情形，不符合中标条件的，采购人依法重新招标。</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3、报价为项目的总价，不得将项目拆分或选择性报价。</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4、成交人不得用以任何方式转包或分包本项目。</w:t>
      </w:r>
    </w:p>
    <w:p>
      <w:pPr>
        <w:snapToGrid w:val="0"/>
        <w:spacing w:line="440" w:lineRule="exact"/>
        <w:ind w:firstLine="700" w:firstLineChars="250"/>
        <w:rPr>
          <w:rFonts w:hint="eastAsia" w:ascii="仿宋" w:hAnsi="仿宋" w:eastAsia="仿宋" w:cs="仿宋"/>
          <w:sz w:val="28"/>
        </w:rPr>
      </w:pPr>
      <w:r>
        <w:rPr>
          <w:rFonts w:hint="eastAsia" w:ascii="仿宋" w:hAnsi="仿宋" w:eastAsia="仿宋" w:cs="仿宋"/>
          <w:sz w:val="28"/>
        </w:rPr>
        <w:t>5、本办法未尽事宜，由评标委员会依据相关法规研究确定。</w:t>
      </w:r>
    </w:p>
    <w:p>
      <w:pPr>
        <w:widowControl/>
        <w:spacing w:line="440" w:lineRule="exact"/>
        <w:rPr>
          <w:rFonts w:hint="eastAsia" w:ascii="仿宋" w:hAnsi="仿宋" w:eastAsia="仿宋" w:cs="仿宋"/>
          <w:b/>
          <w:sz w:val="28"/>
        </w:rPr>
      </w:pPr>
      <w:r>
        <w:rPr>
          <w:rFonts w:hint="eastAsia" w:ascii="仿宋" w:hAnsi="仿宋" w:eastAsia="仿宋" w:cs="仿宋"/>
          <w:b/>
          <w:sz w:val="28"/>
        </w:rPr>
        <w:t>八、付款方式：</w:t>
      </w:r>
    </w:p>
    <w:p>
      <w:pPr>
        <w:numPr>
          <w:ilvl w:val="0"/>
          <w:numId w:val="0"/>
        </w:numPr>
        <w:adjustRightInd w:val="0"/>
        <w:snapToGrid w:val="0"/>
        <w:spacing w:line="440" w:lineRule="exact"/>
        <w:ind w:firstLine="560" w:firstLineChars="200"/>
        <w:rPr>
          <w:rFonts w:hint="default" w:ascii="仿宋" w:hAnsi="仿宋" w:eastAsia="仿宋" w:cs="仿宋"/>
          <w:sz w:val="28"/>
          <w:highlight w:val="none"/>
          <w:lang w:val="en-US" w:eastAsia="zh-CN"/>
        </w:rPr>
      </w:pPr>
      <w:r>
        <w:rPr>
          <w:rFonts w:hint="eastAsia" w:ascii="仿宋" w:hAnsi="仿宋" w:eastAsia="仿宋" w:cs="仿宋"/>
          <w:sz w:val="28"/>
          <w:highlight w:val="none"/>
          <w:lang w:val="en-US" w:eastAsia="zh-CN"/>
        </w:rPr>
        <w:t>所有设备现场安装调试结束后提供完整的竣工资料并投入使用后付至合同价的95%，剩余5%在质保期满后无质量问题一次性付清（质保期为验收合格后一年）。</w:t>
      </w:r>
    </w:p>
    <w:p>
      <w:pPr>
        <w:pStyle w:val="9"/>
        <w:numPr>
          <w:ilvl w:val="0"/>
          <w:numId w:val="0"/>
        </w:numPr>
        <w:ind w:leftChars="200"/>
        <w:rPr>
          <w:rFonts w:hint="eastAsia"/>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仿宋" w:hAnsi="仿宋" w:eastAsia="仿宋" w:cs="仿宋"/>
          <w:sz w:val="28"/>
          <w:highlight w:val="none"/>
          <w:lang w:val="en-US" w:eastAsia="zh-CN"/>
        </w:rPr>
      </w:pPr>
    </w:p>
    <w:p>
      <w:pPr>
        <w:pStyle w:val="2"/>
        <w:rPr>
          <w:rFonts w:hint="eastAsia" w:ascii="仿宋" w:hAnsi="仿宋" w:eastAsia="仿宋" w:cs="仿宋"/>
          <w:sz w:val="28"/>
          <w:highlight w:val="none"/>
          <w:lang w:val="en-US" w:eastAsia="zh-CN"/>
        </w:rPr>
      </w:pPr>
    </w:p>
    <w:p>
      <w:pPr>
        <w:rPr>
          <w:rFonts w:hint="eastAsia" w:ascii="仿宋" w:hAnsi="仿宋" w:eastAsia="仿宋" w:cs="仿宋"/>
          <w:sz w:val="28"/>
          <w:highlight w:val="none"/>
          <w:lang w:val="en-US" w:eastAsia="zh-CN"/>
        </w:rPr>
      </w:pPr>
    </w:p>
    <w:p>
      <w:pPr>
        <w:pStyle w:val="2"/>
        <w:rPr>
          <w:rFonts w:hint="eastAsia" w:ascii="仿宋" w:hAnsi="仿宋" w:eastAsia="仿宋" w:cs="仿宋"/>
          <w:sz w:val="28"/>
          <w:highlight w:val="none"/>
          <w:lang w:val="en-US" w:eastAsia="zh-CN"/>
        </w:rPr>
      </w:pPr>
    </w:p>
    <w:p>
      <w:pPr>
        <w:rPr>
          <w:rFonts w:hint="eastAsia" w:ascii="仿宋" w:hAnsi="仿宋" w:eastAsia="仿宋" w:cs="仿宋"/>
          <w:sz w:val="28"/>
          <w:highlight w:val="none"/>
          <w:lang w:val="en-US" w:eastAsia="zh-CN"/>
        </w:rPr>
      </w:pPr>
    </w:p>
    <w:p>
      <w:pPr>
        <w:pStyle w:val="2"/>
        <w:rPr>
          <w:rFonts w:hint="eastAsia" w:ascii="仿宋" w:hAnsi="仿宋" w:eastAsia="仿宋" w:cs="仿宋"/>
          <w:sz w:val="28"/>
          <w:highlight w:val="none"/>
          <w:lang w:val="en-US" w:eastAsia="zh-CN"/>
        </w:rPr>
      </w:pPr>
    </w:p>
    <w:p>
      <w:pPr>
        <w:rPr>
          <w:rFonts w:hint="eastAsia" w:ascii="仿宋" w:hAnsi="仿宋" w:eastAsia="仿宋" w:cs="仿宋"/>
          <w:sz w:val="28"/>
          <w:highlight w:val="none"/>
          <w:lang w:val="en-US" w:eastAsia="zh-CN"/>
        </w:rPr>
      </w:pPr>
    </w:p>
    <w:p>
      <w:pPr>
        <w:pStyle w:val="2"/>
        <w:rPr>
          <w:rFonts w:hint="eastAsia" w:ascii="仿宋" w:hAnsi="仿宋" w:eastAsia="仿宋" w:cs="仿宋"/>
          <w:sz w:val="28"/>
          <w:highlight w:val="none"/>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宋体" w:hAnsi="宋体" w:cs="仿宋_GB2312"/>
          <w:bCs/>
          <w:sz w:val="32"/>
          <w:szCs w:val="32"/>
        </w:rPr>
      </w:pPr>
    </w:p>
    <w:p>
      <w:pPr>
        <w:snapToGrid w:val="0"/>
        <w:spacing w:line="500" w:lineRule="exact"/>
        <w:rPr>
          <w:rFonts w:hint="eastAsia" w:ascii="仿宋" w:hAnsi="仿宋" w:eastAsia="仿宋" w:cs="仿宋"/>
          <w:b/>
          <w:sz w:val="28"/>
          <w:szCs w:val="28"/>
        </w:rPr>
      </w:pPr>
      <w:r>
        <w:rPr>
          <w:rFonts w:hint="eastAsia" w:ascii="仿宋" w:hAnsi="仿宋" w:eastAsia="仿宋" w:cs="仿宋"/>
          <w:b/>
          <w:sz w:val="28"/>
        </w:rPr>
        <w:t>附件一：</w:t>
      </w:r>
      <w:r>
        <w:rPr>
          <w:rFonts w:hint="eastAsia" w:ascii="仿宋" w:hAnsi="仿宋" w:eastAsia="仿宋" w:cs="仿宋"/>
          <w:b/>
          <w:sz w:val="28"/>
          <w:szCs w:val="28"/>
        </w:rPr>
        <w:t>报价承诺书</w:t>
      </w:r>
    </w:p>
    <w:p>
      <w:pPr>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报 价 承 诺 书</w:t>
      </w:r>
    </w:p>
    <w:p>
      <w:pPr>
        <w:spacing w:line="500" w:lineRule="exact"/>
        <w:rPr>
          <w:rFonts w:hint="eastAsia" w:ascii="仿宋" w:hAnsi="仿宋" w:eastAsia="仿宋" w:cs="仿宋"/>
          <w:sz w:val="28"/>
          <w:szCs w:val="28"/>
        </w:rPr>
      </w:pPr>
      <w:r>
        <w:rPr>
          <w:rFonts w:hint="eastAsia" w:ascii="仿宋" w:hAnsi="仿宋" w:eastAsia="仿宋" w:cs="仿宋"/>
          <w:sz w:val="28"/>
          <w:szCs w:val="28"/>
        </w:rPr>
        <w:t>启东市城市水处理有限公司：</w:t>
      </w:r>
    </w:p>
    <w:p>
      <w:pPr>
        <w:snapToGrid w:val="0"/>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（报价单位全称）</w:t>
      </w:r>
      <w:r>
        <w:rPr>
          <w:rFonts w:hint="eastAsia" w:ascii="仿宋" w:hAnsi="仿宋" w:eastAsia="仿宋" w:cs="仿宋"/>
          <w:sz w:val="28"/>
          <w:szCs w:val="28"/>
        </w:rPr>
        <w:t>授权</w:t>
      </w:r>
      <w:r>
        <w:rPr>
          <w:rFonts w:hint="eastAsia" w:ascii="仿宋" w:hAnsi="仿宋" w:eastAsia="仿宋" w:cs="仿宋"/>
          <w:sz w:val="28"/>
          <w:szCs w:val="28"/>
          <w:u w:val="single"/>
        </w:rPr>
        <w:t>（姓  名）（职  务）</w:t>
      </w:r>
      <w:r>
        <w:rPr>
          <w:rFonts w:hint="eastAsia" w:ascii="仿宋" w:hAnsi="仿宋" w:eastAsia="仿宋" w:cs="仿宋"/>
          <w:sz w:val="28"/>
          <w:szCs w:val="28"/>
        </w:rPr>
        <w:t>为全权代表，参加</w:t>
      </w:r>
      <w:r>
        <w:rPr>
          <w:rFonts w:hint="eastAsia" w:ascii="仿宋" w:hAnsi="仿宋" w:eastAsia="仿宋" w:cs="仿宋"/>
          <w:sz w:val="28"/>
          <w:szCs w:val="28"/>
          <w:u w:val="single"/>
        </w:rPr>
        <w:t>启东市</w:t>
      </w:r>
      <w:r>
        <w:rPr>
          <w:rFonts w:hint="eastAsia" w:ascii="仿宋" w:hAnsi="仿宋" w:eastAsia="仿宋" w:cs="仿宋"/>
          <w:sz w:val="28"/>
          <w:szCs w:val="28"/>
          <w:u w:val="single"/>
          <w:lang w:val="en-US" w:eastAsia="zh-CN"/>
        </w:rPr>
        <w:t>滨</w:t>
      </w:r>
      <w:r>
        <w:rPr>
          <w:rFonts w:hint="eastAsia" w:ascii="仿宋" w:hAnsi="仿宋" w:eastAsia="仿宋" w:cs="仿宋"/>
          <w:sz w:val="28"/>
          <w:szCs w:val="28"/>
          <w:u w:val="single"/>
        </w:rPr>
        <w:t>海污水厂</w:t>
      </w:r>
      <w:r>
        <w:rPr>
          <w:rFonts w:hint="eastAsia" w:ascii="仿宋" w:hAnsi="仿宋" w:eastAsia="仿宋" w:cs="仿宋"/>
          <w:sz w:val="28"/>
          <w:szCs w:val="28"/>
          <w:u w:val="single"/>
          <w:lang w:val="en-US" w:eastAsia="zh-CN"/>
        </w:rPr>
        <w:t>化验室改造项目</w:t>
      </w:r>
      <w:r>
        <w:rPr>
          <w:rFonts w:hint="eastAsia" w:ascii="仿宋" w:hAnsi="仿宋" w:eastAsia="仿宋" w:cs="仿宋"/>
          <w:sz w:val="28"/>
          <w:szCs w:val="28"/>
        </w:rPr>
        <w:t>询价的有关活动，并宣布同意如下：</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1．我方愿意按照报价文件的全部要求进行报价（报价内容及价格以报价文件为准）。</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2．我方完全理解并同意放弃对询价公告有不明及误解的权利。</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3．我方将按询价公告的规定履行合同责任和义务。</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4．如果我方在报价有效期内撤回报价文件，报价保证金将不被贵方退还。</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5．我方同意提供按照贵方可能要求的与其报价有关的一切数据或资料，理解并同意贵方的评标办法。</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6．我方的报价文件自开标后60天内有效。</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7．与本报价有关的一切往来通讯请寄：</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w:t>
      </w:r>
      <w:r>
        <w:rPr>
          <w:rFonts w:hint="eastAsia" w:ascii="仿宋" w:hAnsi="仿宋" w:eastAsia="仿宋" w:cs="仿宋"/>
          <w:sz w:val="28"/>
          <w:szCs w:val="28"/>
        </w:rPr>
        <w:t>　邮编：</w:t>
      </w:r>
      <w:r>
        <w:rPr>
          <w:rFonts w:hint="eastAsia" w:ascii="仿宋" w:hAnsi="仿宋" w:eastAsia="仿宋" w:cs="仿宋"/>
          <w:sz w:val="28"/>
          <w:szCs w:val="28"/>
          <w:u w:val="single"/>
        </w:rPr>
        <w:t>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报价单位代表姓名：</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报价单位代表手机：</w:t>
      </w:r>
      <w:r>
        <w:rPr>
          <w:rFonts w:hint="eastAsia" w:ascii="仿宋" w:hAnsi="仿宋" w:eastAsia="仿宋" w:cs="仿宋"/>
          <w:sz w:val="28"/>
          <w:szCs w:val="28"/>
          <w:u w:val="single"/>
        </w:rPr>
        <w:t>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报价单位名称：</w:t>
      </w:r>
      <w:r>
        <w:rPr>
          <w:rFonts w:hint="eastAsia" w:ascii="仿宋" w:hAnsi="仿宋" w:eastAsia="仿宋" w:cs="仿宋"/>
          <w:sz w:val="28"/>
          <w:szCs w:val="28"/>
          <w:u w:val="single"/>
        </w:rPr>
        <w:t>　　　　　　　　</w:t>
      </w:r>
      <w:r>
        <w:rPr>
          <w:rFonts w:hint="eastAsia" w:ascii="仿宋" w:hAnsi="仿宋" w:eastAsia="仿宋" w:cs="仿宋"/>
          <w:sz w:val="28"/>
          <w:szCs w:val="28"/>
        </w:rPr>
        <w:t>（加盖单位公章）</w:t>
      </w:r>
    </w:p>
    <w:p>
      <w:pPr>
        <w:spacing w:line="500" w:lineRule="exact"/>
        <w:ind w:firstLine="560" w:firstLineChars="200"/>
        <w:rPr>
          <w:rFonts w:hint="eastAsia" w:ascii="仿宋" w:hAnsi="仿宋" w:eastAsia="仿宋" w:cs="仿宋"/>
          <w:sz w:val="28"/>
          <w:szCs w:val="28"/>
        </w:rPr>
      </w:pPr>
    </w:p>
    <w:p>
      <w:pPr>
        <w:spacing w:line="500" w:lineRule="exact"/>
        <w:ind w:firstLine="5320" w:firstLineChars="1900"/>
        <w:rPr>
          <w:rFonts w:hint="eastAsia" w:ascii="仿宋" w:hAnsi="仿宋" w:eastAsia="仿宋" w:cs="仿宋"/>
          <w:sz w:val="28"/>
          <w:szCs w:val="28"/>
        </w:rPr>
        <w:sectPr>
          <w:headerReference r:id="rId3" w:type="default"/>
          <w:footerReference r:id="rId4" w:type="default"/>
          <w:pgSz w:w="11907" w:h="16840"/>
          <w:pgMar w:top="1531" w:right="927" w:bottom="779" w:left="1701" w:header="851" w:footer="992" w:gutter="0"/>
          <w:cols w:space="720" w:num="1"/>
          <w:docGrid w:type="linesAndChars" w:linePitch="312" w:charSpace="0"/>
        </w:sectPr>
      </w:pPr>
      <w:r>
        <w:rPr>
          <w:rFonts w:hint="eastAsia" w:ascii="仿宋" w:hAnsi="仿宋" w:eastAsia="仿宋" w:cs="仿宋"/>
          <w:sz w:val="28"/>
          <w:szCs w:val="28"/>
        </w:rPr>
        <w:t xml:space="preserve">     年     月      日</w:t>
      </w:r>
    </w:p>
    <w:p>
      <w:pPr>
        <w:spacing w:line="500" w:lineRule="exact"/>
        <w:jc w:val="left"/>
        <w:rPr>
          <w:rFonts w:hint="eastAsia" w:ascii="仿宋" w:hAnsi="仿宋" w:eastAsia="仿宋" w:cs="仿宋"/>
          <w:b/>
          <w:sz w:val="28"/>
          <w:szCs w:val="28"/>
        </w:rPr>
      </w:pPr>
      <w:r>
        <w:rPr>
          <w:rFonts w:hint="eastAsia" w:ascii="仿宋" w:hAnsi="仿宋" w:eastAsia="仿宋" w:cs="仿宋"/>
          <w:b/>
          <w:sz w:val="28"/>
        </w:rPr>
        <w:t>附件</w:t>
      </w:r>
      <w:r>
        <w:rPr>
          <w:rFonts w:hint="eastAsia" w:ascii="仿宋" w:hAnsi="仿宋" w:eastAsia="仿宋" w:cs="仿宋"/>
          <w:b/>
          <w:sz w:val="28"/>
          <w:szCs w:val="28"/>
        </w:rPr>
        <w:t>二：</w:t>
      </w:r>
    </w:p>
    <w:p>
      <w:pPr>
        <w:spacing w:line="500" w:lineRule="exact"/>
        <w:ind w:firstLine="643" w:firstLineChars="20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法定代表人授权委托书</w:t>
      </w:r>
    </w:p>
    <w:p>
      <w:pPr>
        <w:spacing w:line="500" w:lineRule="exact"/>
        <w:rPr>
          <w:rFonts w:hint="eastAsia" w:ascii="仿宋" w:hAnsi="仿宋" w:eastAsia="仿宋" w:cs="仿宋"/>
          <w:color w:val="000000"/>
          <w:sz w:val="28"/>
          <w:szCs w:val="28"/>
        </w:rPr>
      </w:pPr>
    </w:p>
    <w:p>
      <w:pPr>
        <w:widowControl/>
        <w:spacing w:line="500" w:lineRule="exact"/>
        <w:jc w:val="left"/>
        <w:rPr>
          <w:rFonts w:hint="eastAsia" w:ascii="仿宋" w:hAnsi="仿宋" w:eastAsia="仿宋" w:cs="仿宋"/>
          <w:color w:val="000000"/>
          <w:sz w:val="28"/>
          <w:szCs w:val="28"/>
          <w:u w:val="single"/>
          <w:shd w:val="clear" w:color="auto" w:fill="FFFFFF"/>
        </w:rPr>
      </w:pPr>
      <w:r>
        <w:rPr>
          <w:rFonts w:hint="eastAsia" w:ascii="仿宋" w:hAnsi="仿宋" w:eastAsia="仿宋" w:cs="仿宋"/>
          <w:color w:val="000000"/>
          <w:spacing w:val="-11"/>
          <w:sz w:val="28"/>
          <w:szCs w:val="28"/>
          <w:u w:val="single"/>
          <w:shd w:val="clear" w:color="auto" w:fill="FFFFFF"/>
        </w:rPr>
        <w:t>启东市城市水处理有限公司：</w:t>
      </w:r>
    </w:p>
    <w:p>
      <w:pPr>
        <w:widowControl/>
        <w:spacing w:line="500" w:lineRule="exact"/>
        <w:ind w:firstLine="560" w:firstLineChars="20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系中华人民共和国合法企业（或事业单位），法定地址：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shd w:val="clear" w:color="auto" w:fill="FFFFFF"/>
        </w:rPr>
        <w:t>特授权</w:t>
      </w:r>
      <w:r>
        <w:rPr>
          <w:rFonts w:hint="eastAsia" w:ascii="仿宋" w:hAnsi="仿宋" w:eastAsia="仿宋" w:cs="仿宋"/>
          <w:color w:val="000000"/>
          <w:sz w:val="28"/>
          <w:szCs w:val="28"/>
          <w:u w:val="single"/>
          <w:shd w:val="clear" w:color="auto" w:fill="FFFFFF"/>
        </w:rPr>
        <w:t xml:space="preserve">          </w:t>
      </w:r>
      <w:r>
        <w:rPr>
          <w:rFonts w:hint="eastAsia" w:ascii="仿宋" w:hAnsi="仿宋" w:eastAsia="仿宋" w:cs="仿宋"/>
          <w:color w:val="000000"/>
          <w:sz w:val="28"/>
          <w:szCs w:val="28"/>
          <w:shd w:val="clear" w:color="auto" w:fill="FFFFFF"/>
        </w:rPr>
        <w:t>代表我单位全权办理针对</w:t>
      </w:r>
      <w:r>
        <w:rPr>
          <w:rFonts w:hint="eastAsia" w:ascii="仿宋" w:hAnsi="仿宋" w:eastAsia="仿宋" w:cs="仿宋"/>
          <w:sz w:val="28"/>
          <w:szCs w:val="28"/>
          <w:u w:val="single"/>
        </w:rPr>
        <w:t>启东市</w:t>
      </w:r>
      <w:r>
        <w:rPr>
          <w:rFonts w:hint="eastAsia" w:ascii="仿宋" w:hAnsi="仿宋" w:eastAsia="仿宋" w:cs="仿宋"/>
          <w:sz w:val="28"/>
          <w:szCs w:val="28"/>
          <w:u w:val="single"/>
          <w:lang w:val="en-US" w:eastAsia="zh-CN"/>
        </w:rPr>
        <w:t>滨</w:t>
      </w:r>
      <w:r>
        <w:rPr>
          <w:rFonts w:hint="eastAsia" w:ascii="仿宋" w:hAnsi="仿宋" w:eastAsia="仿宋" w:cs="仿宋"/>
          <w:sz w:val="28"/>
          <w:szCs w:val="28"/>
          <w:u w:val="single"/>
        </w:rPr>
        <w:t>海污水厂</w:t>
      </w:r>
      <w:r>
        <w:rPr>
          <w:rFonts w:hint="eastAsia" w:ascii="仿宋" w:hAnsi="仿宋" w:eastAsia="仿宋" w:cs="仿宋"/>
          <w:sz w:val="28"/>
          <w:szCs w:val="28"/>
          <w:u w:val="single"/>
          <w:lang w:val="en-US" w:eastAsia="zh-CN"/>
        </w:rPr>
        <w:t>化验室改造项目</w:t>
      </w:r>
      <w:r>
        <w:rPr>
          <w:rFonts w:hint="eastAsia" w:ascii="仿宋" w:hAnsi="仿宋" w:eastAsia="仿宋" w:cs="仿宋"/>
          <w:color w:val="000000"/>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pacing w:line="500" w:lineRule="exact"/>
        <w:ind w:firstLine="560" w:firstLineChars="20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被授权人无权转委托。</w:t>
      </w:r>
    </w:p>
    <w:p>
      <w:pPr>
        <w:widowControl/>
        <w:spacing w:line="500" w:lineRule="exact"/>
        <w:ind w:firstLine="560" w:firstLineChars="200"/>
        <w:jc w:val="left"/>
        <w:rPr>
          <w:rFonts w:hint="eastAsia" w:ascii="仿宋" w:hAnsi="仿宋" w:eastAsia="仿宋" w:cs="仿宋"/>
          <w:color w:val="000000"/>
          <w:sz w:val="28"/>
          <w:szCs w:val="28"/>
          <w:shd w:val="clear" w:color="auto" w:fill="FFFFFF"/>
        </w:rPr>
      </w:pPr>
    </w:p>
    <w:p>
      <w:pPr>
        <w:widowControl/>
        <w:spacing w:line="500" w:lineRule="exact"/>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被授权人（签字）：     性别：     年龄：     职务：</w:t>
      </w:r>
    </w:p>
    <w:p>
      <w:pPr>
        <w:widowControl/>
        <w:spacing w:line="500" w:lineRule="exact"/>
        <w:ind w:firstLine="560" w:firstLineChars="200"/>
        <w:jc w:val="left"/>
        <w:rPr>
          <w:rFonts w:hint="eastAsia" w:ascii="仿宋" w:hAnsi="仿宋" w:eastAsia="仿宋" w:cs="仿宋"/>
          <w:color w:val="000000"/>
          <w:sz w:val="28"/>
          <w:szCs w:val="28"/>
          <w:shd w:val="clear" w:color="auto" w:fill="FFFFFF"/>
        </w:rPr>
      </w:pPr>
    </w:p>
    <w:p>
      <w:pPr>
        <w:widowControl/>
        <w:spacing w:line="500" w:lineRule="exact"/>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身份证号码：</w:t>
      </w:r>
    </w:p>
    <w:p>
      <w:pPr>
        <w:widowControl/>
        <w:spacing w:line="500" w:lineRule="exact"/>
        <w:ind w:firstLine="560" w:firstLineChars="200"/>
        <w:jc w:val="left"/>
        <w:rPr>
          <w:rFonts w:hint="eastAsia" w:ascii="仿宋" w:hAnsi="仿宋" w:eastAsia="仿宋" w:cs="仿宋"/>
          <w:color w:val="000000"/>
          <w:sz w:val="28"/>
          <w:szCs w:val="28"/>
          <w:shd w:val="clear" w:color="auto" w:fill="FFFFFF"/>
        </w:rPr>
      </w:pPr>
    </w:p>
    <w:p>
      <w:pPr>
        <w:widowControl/>
        <w:spacing w:line="500" w:lineRule="exact"/>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通讯地址：</w:t>
      </w:r>
    </w:p>
    <w:p>
      <w:pPr>
        <w:widowControl/>
        <w:spacing w:line="500" w:lineRule="exact"/>
        <w:ind w:firstLine="560" w:firstLineChars="200"/>
        <w:jc w:val="left"/>
        <w:rPr>
          <w:rFonts w:hint="eastAsia" w:ascii="仿宋" w:hAnsi="仿宋" w:eastAsia="仿宋" w:cs="仿宋"/>
          <w:color w:val="000000"/>
          <w:sz w:val="28"/>
          <w:szCs w:val="28"/>
          <w:shd w:val="clear" w:color="auto" w:fill="FFFFFF"/>
        </w:rPr>
      </w:pPr>
    </w:p>
    <w:p>
      <w:pPr>
        <w:widowControl/>
        <w:spacing w:line="500" w:lineRule="exact"/>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联系电话：</w:t>
      </w:r>
    </w:p>
    <w:p>
      <w:pPr>
        <w:widowControl/>
        <w:spacing w:line="500" w:lineRule="exact"/>
        <w:ind w:firstLine="560" w:firstLineChars="200"/>
        <w:jc w:val="left"/>
        <w:rPr>
          <w:rFonts w:hint="eastAsia" w:ascii="仿宋" w:hAnsi="仿宋" w:eastAsia="仿宋" w:cs="仿宋"/>
          <w:color w:val="000000"/>
          <w:sz w:val="28"/>
          <w:szCs w:val="28"/>
          <w:shd w:val="clear" w:color="auto" w:fill="FFFFFF"/>
        </w:rPr>
      </w:pPr>
    </w:p>
    <w:p>
      <w:pPr>
        <w:widowControl/>
        <w:spacing w:line="500" w:lineRule="exact"/>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法定代表人（签字或盖章）：</w:t>
      </w:r>
    </w:p>
    <w:p>
      <w:pPr>
        <w:widowControl/>
        <w:spacing w:line="500" w:lineRule="exact"/>
        <w:ind w:firstLine="560" w:firstLineChars="200"/>
        <w:jc w:val="left"/>
        <w:rPr>
          <w:rFonts w:hint="eastAsia" w:ascii="仿宋" w:hAnsi="仿宋" w:eastAsia="仿宋" w:cs="仿宋"/>
          <w:color w:val="000000"/>
          <w:sz w:val="28"/>
          <w:szCs w:val="28"/>
          <w:shd w:val="clear" w:color="auto" w:fill="FFFFFF"/>
        </w:rPr>
      </w:pPr>
    </w:p>
    <w:p>
      <w:pPr>
        <w:widowControl/>
        <w:spacing w:line="500" w:lineRule="exact"/>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报价单位（盖章）：</w:t>
      </w:r>
    </w:p>
    <w:p>
      <w:pPr>
        <w:widowControl/>
        <w:spacing w:line="500" w:lineRule="exact"/>
        <w:jc w:val="left"/>
        <w:rPr>
          <w:rFonts w:hint="eastAsia" w:ascii="仿宋" w:hAnsi="仿宋" w:eastAsia="仿宋" w:cs="仿宋"/>
          <w:color w:val="000000"/>
          <w:sz w:val="28"/>
          <w:szCs w:val="28"/>
          <w:shd w:val="clear" w:color="auto" w:fill="FFFFFF"/>
        </w:rPr>
      </w:pPr>
    </w:p>
    <w:p>
      <w:pPr>
        <w:spacing w:line="500" w:lineRule="exact"/>
        <w:jc w:val="left"/>
        <w:rPr>
          <w:rFonts w:hint="eastAsia" w:ascii="仿宋" w:hAnsi="仿宋" w:eastAsia="仿宋" w:cs="仿宋"/>
          <w:b/>
          <w:sz w:val="28"/>
          <w:szCs w:val="28"/>
        </w:rPr>
      </w:pPr>
      <w:r>
        <w:rPr>
          <w:rFonts w:hint="eastAsia" w:ascii="仿宋" w:hAnsi="仿宋" w:eastAsia="仿宋" w:cs="仿宋"/>
          <w:color w:val="000000"/>
          <w:sz w:val="28"/>
          <w:szCs w:val="28"/>
          <w:shd w:val="clear" w:color="auto" w:fill="FFFFFF"/>
        </w:rPr>
        <w:t>年   月  日</w:t>
      </w:r>
      <w:r>
        <w:rPr>
          <w:rFonts w:hint="eastAsia" w:ascii="仿宋" w:hAnsi="仿宋" w:eastAsia="仿宋" w:cs="仿宋"/>
          <w:b/>
          <w:sz w:val="28"/>
          <w:szCs w:val="28"/>
        </w:rPr>
        <w:br w:type="page"/>
      </w:r>
      <w:r>
        <w:rPr>
          <w:rFonts w:hint="eastAsia" w:ascii="仿宋" w:hAnsi="仿宋" w:eastAsia="仿宋" w:cs="仿宋"/>
          <w:b/>
          <w:sz w:val="28"/>
        </w:rPr>
        <w:t>附件三</w:t>
      </w:r>
      <w:r>
        <w:rPr>
          <w:rFonts w:hint="eastAsia" w:ascii="仿宋" w:hAnsi="仿宋" w:eastAsia="仿宋" w:cs="仿宋"/>
          <w:bCs/>
          <w:sz w:val="28"/>
        </w:rPr>
        <w:t>：</w:t>
      </w:r>
    </w:p>
    <w:p>
      <w:pPr>
        <w:spacing w:line="500" w:lineRule="exact"/>
        <w:jc w:val="center"/>
        <w:rPr>
          <w:rFonts w:hint="eastAsia" w:ascii="仿宋" w:hAnsi="仿宋" w:eastAsia="仿宋" w:cs="仿宋"/>
          <w:b/>
          <w:sz w:val="36"/>
          <w:szCs w:val="36"/>
        </w:rPr>
      </w:pPr>
    </w:p>
    <w:p>
      <w:pPr>
        <w:pStyle w:val="3"/>
        <w:spacing w:line="560" w:lineRule="exact"/>
        <w:ind w:firstLine="0"/>
        <w:jc w:val="center"/>
        <w:outlineLvl w:val="0"/>
        <w:rPr>
          <w:rFonts w:ascii="仿宋" w:hAnsi="仿宋" w:eastAsia="仿宋" w:cs="仿宋"/>
          <w:b/>
          <w:color w:val="000000"/>
          <w:kern w:val="2"/>
          <w:sz w:val="36"/>
          <w:szCs w:val="36"/>
        </w:rPr>
      </w:pPr>
      <w:r>
        <w:rPr>
          <w:rFonts w:hint="eastAsia" w:ascii="仿宋" w:hAnsi="仿宋" w:eastAsia="仿宋" w:cs="仿宋"/>
          <w:b/>
          <w:color w:val="000000"/>
          <w:kern w:val="2"/>
          <w:sz w:val="36"/>
          <w:szCs w:val="36"/>
        </w:rPr>
        <w:t>投标函</w:t>
      </w:r>
    </w:p>
    <w:p>
      <w:pPr>
        <w:pStyle w:val="3"/>
        <w:spacing w:line="560" w:lineRule="exact"/>
        <w:ind w:firstLine="0"/>
        <w:rPr>
          <w:rFonts w:ascii="FangSong_GB2312" w:hAnsi="仿宋" w:eastAsia="FangSong_GB2312" w:cs="仿宋"/>
          <w:color w:val="000000"/>
          <w:sz w:val="32"/>
          <w:szCs w:val="32"/>
          <w:u w:val="single"/>
        </w:rPr>
      </w:pPr>
    </w:p>
    <w:p>
      <w:pPr>
        <w:pStyle w:val="3"/>
        <w:spacing w:line="560" w:lineRule="exact"/>
        <w:ind w:firstLine="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启东市城市水处理有限公司：</w:t>
      </w:r>
    </w:p>
    <w:p>
      <w:pPr>
        <w:pStyle w:val="3"/>
        <w:spacing w:line="56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贵单位关于项目的询价公告及相关附件我单位已收悉，并对招标项目的现状及具体招标要求已充分了解并接受。</w:t>
      </w:r>
    </w:p>
    <w:p>
      <w:pPr>
        <w:pStyle w:val="3"/>
        <w:spacing w:line="560" w:lineRule="exact"/>
        <w:ind w:firstLine="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我单位经过对项目现场现状的考察、充分市场调研后，特对启东市启东市滨海污水厂化验室改造项目报价（含税）大写人民币         （小写人民币￥</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元），清单明细详见附件。</w:t>
      </w:r>
    </w:p>
    <w:p>
      <w:pPr>
        <w:pStyle w:val="3"/>
        <w:spacing w:line="560" w:lineRule="exact"/>
        <w:ind w:firstLine="0"/>
        <w:rPr>
          <w:rFonts w:hint="eastAsia" w:ascii="仿宋" w:hAnsi="仿宋" w:eastAsia="仿宋" w:cs="仿宋"/>
          <w:b/>
          <w:bCs/>
          <w:kern w:val="2"/>
          <w:sz w:val="28"/>
          <w:szCs w:val="28"/>
          <w:lang w:val="en-US" w:eastAsia="zh-CN" w:bidi="ar-SA"/>
        </w:rPr>
      </w:pPr>
      <w:r>
        <w:rPr>
          <w:rFonts w:hint="eastAsia" w:ascii="仿宋" w:hAnsi="仿宋" w:eastAsia="仿宋" w:cs="仿宋"/>
          <w:kern w:val="2"/>
          <w:sz w:val="28"/>
          <w:szCs w:val="28"/>
          <w:lang w:val="en-US" w:eastAsia="zh-CN" w:bidi="ar-SA"/>
        </w:rPr>
        <w:t xml:space="preserve">   </w:t>
      </w:r>
      <w:r>
        <w:rPr>
          <w:rFonts w:hint="eastAsia" w:ascii="仿宋" w:hAnsi="仿宋" w:eastAsia="仿宋" w:cs="仿宋"/>
          <w:b/>
          <w:bCs/>
          <w:kern w:val="2"/>
          <w:sz w:val="28"/>
          <w:szCs w:val="28"/>
          <w:lang w:val="en-US" w:eastAsia="zh-CN" w:bidi="ar-SA"/>
        </w:rPr>
        <w:t>我单位承诺：将严格遵照《中华人民共和国招标投标法》、《中华人民共和国政府采购法》等有关法律法规及询价公告要求参与贵单位投标活动，若中标后将积极、善意履约合同，并接受城投公司供应商考核办法的约束，《询价公告》和《投标函》及相关文件将构成约束双方合同的一部分。</w:t>
      </w:r>
    </w:p>
    <w:p>
      <w:pPr>
        <w:pStyle w:val="3"/>
        <w:spacing w:line="560" w:lineRule="exact"/>
        <w:ind w:firstLine="0"/>
        <w:rPr>
          <w:rFonts w:ascii="FangSong_GB2312" w:eastAsia="FangSong_GB2312"/>
          <w:kern w:val="2"/>
          <w:sz w:val="32"/>
          <w:szCs w:val="32"/>
        </w:rPr>
      </w:pPr>
    </w:p>
    <w:p>
      <w:pPr>
        <w:pStyle w:val="3"/>
        <w:spacing w:line="560" w:lineRule="exact"/>
        <w:ind w:firstLine="0"/>
        <w:rPr>
          <w:rFonts w:ascii="FangSong_GB2312" w:eastAsia="FangSong_GB2312"/>
          <w:kern w:val="2"/>
          <w:sz w:val="32"/>
          <w:szCs w:val="32"/>
        </w:rPr>
      </w:pPr>
    </w:p>
    <w:p>
      <w:pPr>
        <w:pStyle w:val="3"/>
        <w:spacing w:line="560" w:lineRule="exact"/>
        <w:ind w:firstLine="3995" w:firstLineChars="142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报价单位(盖公章)：</w:t>
      </w:r>
    </w:p>
    <w:p>
      <w:pPr>
        <w:pStyle w:val="3"/>
        <w:spacing w:line="56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法定代表人签字（或盖章）：</w:t>
      </w:r>
    </w:p>
    <w:p>
      <w:pPr>
        <w:pStyle w:val="3"/>
        <w:spacing w:line="56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日   期：</w:t>
      </w:r>
    </w:p>
    <w:p>
      <w:pPr>
        <w:spacing w:line="560" w:lineRule="exact"/>
        <w:rPr>
          <w:rFonts w:ascii="FangSong_GB2312" w:eastAsia="FangSong_GB2312"/>
          <w:sz w:val="32"/>
          <w:szCs w:val="32"/>
        </w:rPr>
      </w:pPr>
    </w:p>
    <w:p>
      <w:pPr>
        <w:spacing w:line="500" w:lineRule="exact"/>
        <w:jc w:val="center"/>
        <w:rPr>
          <w:rFonts w:hint="eastAsia" w:ascii="仿宋" w:hAnsi="仿宋" w:eastAsia="仿宋" w:cs="仿宋"/>
          <w:b/>
          <w:sz w:val="36"/>
          <w:szCs w:val="36"/>
        </w:rPr>
      </w:pPr>
    </w:p>
    <w:p>
      <w:pPr>
        <w:pStyle w:val="2"/>
        <w:rPr>
          <w:rFonts w:hint="eastAsia"/>
        </w:rPr>
      </w:pPr>
    </w:p>
    <w:p>
      <w:pPr>
        <w:spacing w:line="500" w:lineRule="exact"/>
        <w:jc w:val="center"/>
        <w:rPr>
          <w:rFonts w:hint="eastAsia" w:ascii="仿宋" w:hAnsi="仿宋" w:eastAsia="仿宋" w:cs="仿宋"/>
          <w:b/>
          <w:sz w:val="36"/>
          <w:szCs w:val="36"/>
        </w:rPr>
      </w:pPr>
    </w:p>
    <w:p>
      <w:pPr>
        <w:spacing w:line="500" w:lineRule="exact"/>
        <w:jc w:val="center"/>
        <w:rPr>
          <w:rFonts w:hint="eastAsia" w:ascii="仿宋" w:hAnsi="仿宋" w:eastAsia="仿宋" w:cs="仿宋"/>
          <w:b/>
          <w:sz w:val="36"/>
          <w:szCs w:val="36"/>
        </w:rPr>
      </w:pPr>
    </w:p>
    <w:p>
      <w:pPr>
        <w:spacing w:line="500" w:lineRule="exact"/>
        <w:ind w:firstLine="3253" w:firstLineChars="900"/>
        <w:rPr>
          <w:rFonts w:hint="eastAsia" w:ascii="仿宋" w:hAnsi="仿宋" w:eastAsia="仿宋" w:cs="仿宋"/>
          <w:b/>
          <w:sz w:val="36"/>
          <w:szCs w:val="36"/>
        </w:rPr>
      </w:pPr>
      <w:r>
        <w:rPr>
          <w:rFonts w:hint="eastAsia" w:ascii="仿宋" w:hAnsi="仿宋" w:eastAsia="仿宋" w:cs="仿宋"/>
          <w:b/>
          <w:sz w:val="36"/>
          <w:szCs w:val="36"/>
        </w:rPr>
        <w:t>报   价   表</w:t>
      </w:r>
    </w:p>
    <w:p>
      <w:pPr>
        <w:spacing w:line="500" w:lineRule="exact"/>
        <w:rPr>
          <w:rFonts w:hint="eastAsia" w:ascii="仿宋" w:hAnsi="仿宋" w:eastAsia="仿宋" w:cs="仿宋"/>
          <w:kern w:val="2"/>
          <w:sz w:val="28"/>
          <w:szCs w:val="28"/>
          <w:lang w:val="en-US" w:eastAsia="zh-CN" w:bidi="ar-SA"/>
        </w:rPr>
      </w:pPr>
      <w:r>
        <w:rPr>
          <w:rFonts w:hint="eastAsia" w:ascii="仿宋" w:hAnsi="仿宋" w:eastAsia="仿宋" w:cs="仿宋"/>
          <w:sz w:val="28"/>
          <w:szCs w:val="28"/>
        </w:rPr>
        <w:t>项目名称：</w:t>
      </w:r>
      <w:r>
        <w:rPr>
          <w:rFonts w:hint="eastAsia" w:ascii="仿宋" w:hAnsi="仿宋" w:eastAsia="仿宋" w:cs="仿宋"/>
          <w:kern w:val="2"/>
          <w:sz w:val="28"/>
          <w:szCs w:val="28"/>
          <w:lang w:val="en-US" w:eastAsia="zh-CN" w:bidi="ar-SA"/>
        </w:rPr>
        <w:t>启东市滨海污水厂化验室改造项目</w:t>
      </w:r>
    </w:p>
    <w:tbl>
      <w:tblPr>
        <w:tblStyle w:val="6"/>
        <w:tblW w:w="82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1602"/>
        <w:gridCol w:w="695"/>
        <w:gridCol w:w="648"/>
        <w:gridCol w:w="1394"/>
        <w:gridCol w:w="482"/>
        <w:gridCol w:w="1019"/>
        <w:gridCol w:w="1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747" w:type="dxa"/>
            <w:noWrap w:val="0"/>
            <w:vAlign w:val="center"/>
          </w:tcPr>
          <w:p>
            <w:pPr>
              <w:snapToGrid w:val="0"/>
              <w:spacing w:line="44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序号</w:t>
            </w:r>
          </w:p>
        </w:tc>
        <w:tc>
          <w:tcPr>
            <w:tcW w:w="1602" w:type="dxa"/>
            <w:noWrap w:val="0"/>
            <w:vAlign w:val="center"/>
          </w:tcPr>
          <w:p>
            <w:pPr>
              <w:snapToGrid w:val="0"/>
              <w:spacing w:line="44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货物名称</w:t>
            </w:r>
          </w:p>
        </w:tc>
        <w:tc>
          <w:tcPr>
            <w:tcW w:w="695" w:type="dxa"/>
            <w:tcBorders>
              <w:right w:val="single" w:color="auto" w:sz="4" w:space="0"/>
            </w:tcBorders>
            <w:noWrap w:val="0"/>
            <w:vAlign w:val="center"/>
          </w:tcPr>
          <w:p>
            <w:pPr>
              <w:snapToGrid w:val="0"/>
              <w:spacing w:line="44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单位</w:t>
            </w:r>
          </w:p>
        </w:tc>
        <w:tc>
          <w:tcPr>
            <w:tcW w:w="648" w:type="dxa"/>
            <w:tcBorders>
              <w:left w:val="single" w:color="auto" w:sz="4" w:space="0"/>
            </w:tcBorders>
            <w:noWrap w:val="0"/>
            <w:vAlign w:val="center"/>
          </w:tcPr>
          <w:p>
            <w:pPr>
              <w:snapToGrid w:val="0"/>
              <w:spacing w:line="44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数量</w:t>
            </w:r>
          </w:p>
        </w:tc>
        <w:tc>
          <w:tcPr>
            <w:tcW w:w="1876" w:type="dxa"/>
            <w:gridSpan w:val="2"/>
            <w:tcBorders>
              <w:left w:val="single" w:color="auto" w:sz="4" w:space="0"/>
            </w:tcBorders>
            <w:noWrap w:val="0"/>
            <w:vAlign w:val="center"/>
          </w:tcPr>
          <w:p>
            <w:pPr>
              <w:snapToGrid w:val="0"/>
              <w:spacing w:line="44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报价货物品牌</w:t>
            </w:r>
            <w:r>
              <w:rPr>
                <w:rFonts w:hint="eastAsia" w:ascii="仿宋_GB2312" w:eastAsia="仿宋_GB2312" w:cs="Times New Roman"/>
                <w:sz w:val="24"/>
                <w:lang w:val="en-US" w:eastAsia="zh-CN"/>
              </w:rPr>
              <w:t>及</w:t>
            </w:r>
            <w:r>
              <w:rPr>
                <w:rFonts w:hint="eastAsia" w:ascii="仿宋_GB2312" w:hAnsi="Times New Roman" w:eastAsia="仿宋_GB2312" w:cs="Times New Roman"/>
                <w:sz w:val="24"/>
              </w:rPr>
              <w:t>型号</w:t>
            </w:r>
          </w:p>
        </w:tc>
        <w:tc>
          <w:tcPr>
            <w:tcW w:w="1019" w:type="dxa"/>
            <w:tcBorders>
              <w:left w:val="single" w:color="auto" w:sz="4" w:space="0"/>
              <w:right w:val="single" w:color="auto" w:sz="4" w:space="0"/>
            </w:tcBorders>
            <w:noWrap w:val="0"/>
            <w:vAlign w:val="center"/>
          </w:tcPr>
          <w:p>
            <w:pPr>
              <w:snapToGrid w:val="0"/>
              <w:spacing w:line="44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单价</w:t>
            </w:r>
          </w:p>
          <w:p>
            <w:pPr>
              <w:snapToGrid w:val="0"/>
              <w:spacing w:line="44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（元）</w:t>
            </w:r>
          </w:p>
        </w:tc>
        <w:tc>
          <w:tcPr>
            <w:tcW w:w="1688" w:type="dxa"/>
            <w:tcBorders>
              <w:left w:val="single" w:color="auto" w:sz="4" w:space="0"/>
            </w:tcBorders>
            <w:noWrap w:val="0"/>
            <w:vAlign w:val="center"/>
          </w:tcPr>
          <w:p>
            <w:pPr>
              <w:snapToGrid w:val="0"/>
              <w:spacing w:line="440" w:lineRule="exact"/>
              <w:jc w:val="center"/>
              <w:rPr>
                <w:rFonts w:ascii="仿宋_GB2312" w:hAnsi="Times New Roman" w:eastAsia="仿宋_GB2312" w:cs="Times New Roman"/>
                <w:sz w:val="24"/>
              </w:rPr>
            </w:pPr>
            <w:r>
              <w:rPr>
                <w:rFonts w:hint="eastAsia" w:ascii="仿宋_GB2312" w:eastAsia="仿宋_GB2312" w:cs="Times New Roman"/>
                <w:sz w:val="24"/>
                <w:lang w:val="en-US" w:eastAsia="zh-CN"/>
              </w:rPr>
              <w:t>小计</w:t>
            </w:r>
            <w:r>
              <w:rPr>
                <w:rFonts w:hint="eastAsia" w:ascii="仿宋_GB2312" w:hAnsi="Times New Roman" w:eastAsia="仿宋_GB2312" w:cs="Times New Roman"/>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602"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实验台钢木中央台</w:t>
            </w:r>
          </w:p>
        </w:tc>
        <w:tc>
          <w:tcPr>
            <w:tcW w:w="69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套</w:t>
            </w:r>
          </w:p>
        </w:tc>
        <w:tc>
          <w:tcPr>
            <w:tcW w:w="64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1</w:t>
            </w:r>
          </w:p>
        </w:tc>
        <w:tc>
          <w:tcPr>
            <w:tcW w:w="1876" w:type="dxa"/>
            <w:gridSpan w:val="2"/>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019"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68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7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602"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实验边台</w:t>
            </w:r>
          </w:p>
        </w:tc>
        <w:tc>
          <w:tcPr>
            <w:tcW w:w="69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套</w:t>
            </w:r>
          </w:p>
        </w:tc>
        <w:tc>
          <w:tcPr>
            <w:tcW w:w="64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2</w:t>
            </w:r>
          </w:p>
        </w:tc>
        <w:tc>
          <w:tcPr>
            <w:tcW w:w="1876" w:type="dxa"/>
            <w:gridSpan w:val="2"/>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019"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68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7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602"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PP通风柜</w:t>
            </w:r>
          </w:p>
        </w:tc>
        <w:tc>
          <w:tcPr>
            <w:tcW w:w="69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套</w:t>
            </w:r>
          </w:p>
        </w:tc>
        <w:tc>
          <w:tcPr>
            <w:tcW w:w="64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w:t>
            </w:r>
          </w:p>
        </w:tc>
        <w:tc>
          <w:tcPr>
            <w:tcW w:w="1876" w:type="dxa"/>
            <w:gridSpan w:val="2"/>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019"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68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7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602"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水槽及龙头</w:t>
            </w:r>
          </w:p>
        </w:tc>
        <w:tc>
          <w:tcPr>
            <w:tcW w:w="69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套</w:t>
            </w:r>
          </w:p>
        </w:tc>
        <w:tc>
          <w:tcPr>
            <w:tcW w:w="64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w:t>
            </w:r>
          </w:p>
        </w:tc>
        <w:tc>
          <w:tcPr>
            <w:tcW w:w="1876" w:type="dxa"/>
            <w:gridSpan w:val="2"/>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019"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68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7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602"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滴水架</w:t>
            </w:r>
          </w:p>
        </w:tc>
        <w:tc>
          <w:tcPr>
            <w:tcW w:w="69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套</w:t>
            </w:r>
          </w:p>
        </w:tc>
        <w:tc>
          <w:tcPr>
            <w:tcW w:w="64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w:t>
            </w:r>
          </w:p>
        </w:tc>
        <w:tc>
          <w:tcPr>
            <w:tcW w:w="1876" w:type="dxa"/>
            <w:gridSpan w:val="2"/>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019"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68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7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602"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洗眼器</w:t>
            </w:r>
          </w:p>
        </w:tc>
        <w:tc>
          <w:tcPr>
            <w:tcW w:w="69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只</w:t>
            </w:r>
          </w:p>
        </w:tc>
        <w:tc>
          <w:tcPr>
            <w:tcW w:w="64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876" w:type="dxa"/>
            <w:gridSpan w:val="2"/>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019"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68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7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lang w:val="en-US" w:eastAsia="zh-CN"/>
              </w:rPr>
            </w:pPr>
            <w:bookmarkStart w:id="0" w:name="OLE_LINK5"/>
            <w:r>
              <w:rPr>
                <w:rFonts w:hint="eastAsia" w:ascii="仿宋" w:hAnsi="仿宋" w:eastAsia="仿宋" w:cs="仿宋"/>
                <w:sz w:val="21"/>
                <w:szCs w:val="21"/>
                <w:lang w:val="en-US" w:eastAsia="zh-CN"/>
              </w:rPr>
              <w:t>7</w:t>
            </w:r>
          </w:p>
        </w:tc>
        <w:tc>
          <w:tcPr>
            <w:tcW w:w="1602"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试剂架</w:t>
            </w:r>
          </w:p>
        </w:tc>
        <w:tc>
          <w:tcPr>
            <w:tcW w:w="69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台</w:t>
            </w:r>
          </w:p>
        </w:tc>
        <w:tc>
          <w:tcPr>
            <w:tcW w:w="64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876" w:type="dxa"/>
            <w:gridSpan w:val="2"/>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019"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68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602"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危化品柜（易制爆）</w:t>
            </w:r>
          </w:p>
        </w:tc>
        <w:tc>
          <w:tcPr>
            <w:tcW w:w="69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w:t>
            </w:r>
          </w:p>
        </w:tc>
        <w:tc>
          <w:tcPr>
            <w:tcW w:w="64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876" w:type="dxa"/>
            <w:gridSpan w:val="2"/>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019"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68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7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602"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器皿柜</w:t>
            </w:r>
          </w:p>
        </w:tc>
        <w:tc>
          <w:tcPr>
            <w:tcW w:w="69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个</w:t>
            </w:r>
          </w:p>
        </w:tc>
        <w:tc>
          <w:tcPr>
            <w:tcW w:w="64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2</w:t>
            </w:r>
          </w:p>
        </w:tc>
        <w:tc>
          <w:tcPr>
            <w:tcW w:w="1876" w:type="dxa"/>
            <w:gridSpan w:val="2"/>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019"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68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7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602"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药品柜</w:t>
            </w:r>
          </w:p>
        </w:tc>
        <w:tc>
          <w:tcPr>
            <w:tcW w:w="69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个</w:t>
            </w:r>
          </w:p>
        </w:tc>
        <w:tc>
          <w:tcPr>
            <w:tcW w:w="64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w:t>
            </w:r>
          </w:p>
        </w:tc>
        <w:tc>
          <w:tcPr>
            <w:tcW w:w="1876" w:type="dxa"/>
            <w:gridSpan w:val="2"/>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019"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68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7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1602"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天平台</w:t>
            </w:r>
          </w:p>
        </w:tc>
        <w:tc>
          <w:tcPr>
            <w:tcW w:w="69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台</w:t>
            </w:r>
          </w:p>
        </w:tc>
        <w:tc>
          <w:tcPr>
            <w:tcW w:w="64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1</w:t>
            </w:r>
          </w:p>
        </w:tc>
        <w:tc>
          <w:tcPr>
            <w:tcW w:w="1876" w:type="dxa"/>
            <w:gridSpan w:val="2"/>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019"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68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7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1602"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转角台</w:t>
            </w:r>
          </w:p>
        </w:tc>
        <w:tc>
          <w:tcPr>
            <w:tcW w:w="69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台</w:t>
            </w:r>
          </w:p>
        </w:tc>
        <w:tc>
          <w:tcPr>
            <w:tcW w:w="64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1</w:t>
            </w:r>
          </w:p>
        </w:tc>
        <w:tc>
          <w:tcPr>
            <w:tcW w:w="1876" w:type="dxa"/>
            <w:gridSpan w:val="2"/>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019"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68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7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1602"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高温台</w:t>
            </w:r>
          </w:p>
        </w:tc>
        <w:tc>
          <w:tcPr>
            <w:tcW w:w="69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台</w:t>
            </w:r>
          </w:p>
        </w:tc>
        <w:tc>
          <w:tcPr>
            <w:tcW w:w="64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1</w:t>
            </w:r>
          </w:p>
        </w:tc>
        <w:tc>
          <w:tcPr>
            <w:tcW w:w="1876" w:type="dxa"/>
            <w:gridSpan w:val="2"/>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019"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68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1602"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储热式</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电热水器</w:t>
            </w:r>
          </w:p>
        </w:tc>
        <w:tc>
          <w:tcPr>
            <w:tcW w:w="69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台</w:t>
            </w:r>
          </w:p>
        </w:tc>
        <w:tc>
          <w:tcPr>
            <w:tcW w:w="64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1</w:t>
            </w:r>
          </w:p>
        </w:tc>
        <w:tc>
          <w:tcPr>
            <w:tcW w:w="1876" w:type="dxa"/>
            <w:gridSpan w:val="2"/>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019"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68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7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1602"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台式pH计</w:t>
            </w:r>
          </w:p>
        </w:tc>
        <w:tc>
          <w:tcPr>
            <w:tcW w:w="69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台</w:t>
            </w:r>
          </w:p>
        </w:tc>
        <w:tc>
          <w:tcPr>
            <w:tcW w:w="64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876" w:type="dxa"/>
            <w:gridSpan w:val="2"/>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019"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68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7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1602"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冷藏箱</w:t>
            </w:r>
          </w:p>
        </w:tc>
        <w:tc>
          <w:tcPr>
            <w:tcW w:w="695"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台</w:t>
            </w:r>
          </w:p>
        </w:tc>
        <w:tc>
          <w:tcPr>
            <w:tcW w:w="64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w:t>
            </w:r>
          </w:p>
        </w:tc>
        <w:tc>
          <w:tcPr>
            <w:tcW w:w="1876" w:type="dxa"/>
            <w:gridSpan w:val="2"/>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019"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c>
          <w:tcPr>
            <w:tcW w:w="1688"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5086" w:type="dxa"/>
            <w:gridSpan w:val="5"/>
            <w:tcBorders>
              <w:bottom w:val="single" w:color="auto" w:sz="4" w:space="0"/>
              <w:right w:val="single" w:color="auto" w:sz="4" w:space="0"/>
            </w:tcBorders>
            <w:noWrap w:val="0"/>
            <w:vAlign w:val="center"/>
          </w:tcPr>
          <w:p>
            <w:pPr>
              <w:widowControl/>
              <w:jc w:val="left"/>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合计总金额（大写） ：</w:t>
            </w:r>
            <w:bookmarkEnd w:id="0"/>
            <w:r>
              <w:rPr>
                <w:rFonts w:hint="eastAsia" w:ascii="宋体" w:hAnsi="宋体" w:eastAsia="宋体" w:cs="宋体"/>
                <w:b/>
                <w:bCs/>
                <w:color w:val="000000"/>
                <w:kern w:val="0"/>
                <w:sz w:val="18"/>
                <w:szCs w:val="18"/>
              </w:rPr>
              <w:t xml:space="preserve">                  </w:t>
            </w:r>
          </w:p>
        </w:tc>
        <w:tc>
          <w:tcPr>
            <w:tcW w:w="3189" w:type="dxa"/>
            <w:gridSpan w:val="3"/>
            <w:tcBorders>
              <w:left w:val="single" w:color="auto" w:sz="4" w:space="0"/>
              <w:bottom w:val="single" w:color="auto" w:sz="4" w:space="0"/>
            </w:tcBorders>
            <w:noWrap w:val="0"/>
            <w:vAlign w:val="center"/>
          </w:tcPr>
          <w:p>
            <w:pPr>
              <w:widowControl/>
              <w:jc w:val="left"/>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合计总金额（小写） ：</w:t>
            </w:r>
          </w:p>
        </w:tc>
      </w:tr>
    </w:tbl>
    <w:p>
      <w:pPr>
        <w:snapToGrid w:val="0"/>
        <w:spacing w:line="440" w:lineRule="exact"/>
        <w:rPr>
          <w:rFonts w:hint="eastAsia" w:ascii="仿宋" w:hAnsi="仿宋" w:eastAsia="仿宋" w:cs="仿宋"/>
          <w:b/>
          <w:bCs/>
          <w:sz w:val="28"/>
          <w:u w:val="single"/>
        </w:rPr>
      </w:pPr>
    </w:p>
    <w:p>
      <w:pPr>
        <w:snapToGrid w:val="0"/>
        <w:spacing w:line="440" w:lineRule="exact"/>
        <w:rPr>
          <w:rFonts w:hint="eastAsia" w:ascii="仿宋" w:hAnsi="仿宋" w:eastAsia="仿宋" w:cs="仿宋"/>
          <w:b/>
          <w:bCs/>
          <w:sz w:val="28"/>
          <w:u w:val="single"/>
        </w:rPr>
      </w:pPr>
      <w:r>
        <w:rPr>
          <w:rFonts w:hint="eastAsia" w:ascii="仿宋" w:hAnsi="仿宋" w:eastAsia="仿宋" w:cs="仿宋"/>
          <w:b/>
          <w:bCs/>
          <w:sz w:val="28"/>
          <w:u w:val="single"/>
        </w:rPr>
        <w:t>本报价表须机打并加盖报价单位公章，手填无效。</w:t>
      </w:r>
    </w:p>
    <w:p>
      <w:pPr>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报价单位盖章：</w:t>
      </w:r>
      <w:r>
        <w:rPr>
          <w:rFonts w:hint="eastAsia" w:ascii="仿宋" w:hAnsi="仿宋" w:eastAsia="仿宋" w:cs="仿宋"/>
          <w:sz w:val="28"/>
          <w:szCs w:val="28"/>
          <w:u w:val="single"/>
        </w:rPr>
        <w:t>　　　　　</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p>
    <w:p>
      <w:pPr>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法定代表人签字（或盖章）：</w:t>
      </w:r>
      <w:r>
        <w:rPr>
          <w:rFonts w:hint="eastAsia" w:ascii="仿宋" w:hAnsi="仿宋" w:eastAsia="仿宋" w:cs="仿宋"/>
          <w:sz w:val="28"/>
          <w:szCs w:val="28"/>
          <w:u w:val="single"/>
        </w:rPr>
        <w:t>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年   月   日</w:t>
      </w:r>
    </w:p>
    <w:p>
      <w:pPr>
        <w:spacing w:line="500" w:lineRule="exact"/>
        <w:rPr>
          <w:rFonts w:hint="eastAsia" w:ascii="FangSong_GB2312" w:hAnsi="宋体" w:eastAsia="FangSong_GB2312"/>
          <w:b/>
          <w:color w:val="000000"/>
          <w:sz w:val="32"/>
          <w:szCs w:val="32"/>
        </w:rPr>
      </w:pPr>
      <w:r>
        <w:rPr>
          <w:rFonts w:hint="eastAsia" w:ascii="仿宋" w:hAnsi="仿宋" w:eastAsia="仿宋" w:cs="仿宋"/>
          <w:color w:val="000000"/>
          <w:sz w:val="28"/>
          <w:szCs w:val="28"/>
          <w:shd w:val="clear" w:color="auto" w:fill="FFFFFF"/>
        </w:rPr>
        <w:br w:type="page"/>
      </w:r>
      <w:r>
        <w:rPr>
          <w:rFonts w:hint="eastAsia" w:ascii="仿宋" w:hAnsi="仿宋" w:eastAsia="仿宋" w:cs="仿宋"/>
          <w:b/>
          <w:sz w:val="28"/>
        </w:rPr>
        <w:t xml:space="preserve">  附件四：</w:t>
      </w:r>
    </w:p>
    <w:p>
      <w:pPr>
        <w:spacing w:line="500" w:lineRule="exact"/>
        <w:ind w:firstLine="482" w:firstLineChars="150"/>
        <w:jc w:val="center"/>
        <w:rPr>
          <w:rFonts w:hint="eastAsia" w:ascii="FangSong_GB2312" w:hAnsi="宋体" w:eastAsia="FangSong_GB2312"/>
          <w:color w:val="000000"/>
          <w:sz w:val="28"/>
          <w:szCs w:val="28"/>
        </w:rPr>
      </w:pPr>
      <w:r>
        <w:rPr>
          <w:rFonts w:hint="eastAsia" w:ascii="FangSong_GB2312" w:hAnsi="宋体" w:eastAsia="FangSong_GB2312"/>
          <w:b/>
          <w:color w:val="000000"/>
          <w:sz w:val="32"/>
          <w:szCs w:val="32"/>
        </w:rPr>
        <w:t>质 保 承 诺 书</w:t>
      </w:r>
    </w:p>
    <w:p>
      <w:pPr>
        <w:spacing w:line="500" w:lineRule="exact"/>
        <w:rPr>
          <w:rFonts w:hint="eastAsia" w:ascii="仿宋" w:hAnsi="仿宋" w:eastAsia="仿宋" w:cs="仿宋"/>
          <w:kern w:val="2"/>
          <w:sz w:val="28"/>
          <w:szCs w:val="28"/>
          <w:u w:val="single"/>
          <w:lang w:val="en-US" w:eastAsia="zh-CN" w:bidi="ar-SA"/>
        </w:rPr>
      </w:pPr>
      <w:r>
        <w:rPr>
          <w:rFonts w:hint="eastAsia" w:ascii="仿宋" w:hAnsi="仿宋" w:eastAsia="仿宋" w:cs="仿宋"/>
          <w:kern w:val="2"/>
          <w:sz w:val="28"/>
          <w:szCs w:val="28"/>
          <w:u w:val="single"/>
          <w:lang w:val="en-US" w:eastAsia="zh-CN" w:bidi="ar-SA"/>
        </w:rPr>
        <w:t>启东市城市水处理有限公司：</w:t>
      </w:r>
    </w:p>
    <w:p>
      <w:pPr>
        <w:spacing w:line="500" w:lineRule="exact"/>
        <w:ind w:left="839" w:leftChars="266" w:hanging="280" w:hangingChars="1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u w:val="single"/>
          <w:lang w:val="en-US" w:eastAsia="zh-CN" w:bidi="ar-SA"/>
        </w:rPr>
        <w:t>（报价供应商全称）</w:t>
      </w:r>
      <w:r>
        <w:rPr>
          <w:rFonts w:hint="eastAsia" w:ascii="仿宋" w:hAnsi="仿宋" w:eastAsia="仿宋" w:cs="仿宋"/>
          <w:kern w:val="2"/>
          <w:sz w:val="28"/>
          <w:szCs w:val="28"/>
          <w:lang w:val="en-US" w:eastAsia="zh-CN" w:bidi="ar-SA"/>
        </w:rPr>
        <w:t>授权</w:t>
      </w:r>
      <w:r>
        <w:rPr>
          <w:rFonts w:hint="eastAsia" w:ascii="仿宋" w:hAnsi="仿宋" w:eastAsia="仿宋" w:cs="仿宋"/>
          <w:kern w:val="2"/>
          <w:sz w:val="28"/>
          <w:szCs w:val="28"/>
          <w:u w:val="single"/>
          <w:lang w:val="en-US" w:eastAsia="zh-CN" w:bidi="ar-SA"/>
        </w:rPr>
        <w:t>（姓  名）（职  务）</w:t>
      </w:r>
      <w:r>
        <w:rPr>
          <w:rFonts w:hint="eastAsia" w:ascii="仿宋" w:hAnsi="仿宋" w:eastAsia="仿宋" w:cs="仿宋"/>
          <w:kern w:val="2"/>
          <w:sz w:val="28"/>
          <w:szCs w:val="28"/>
          <w:lang w:val="en-US" w:eastAsia="zh-CN" w:bidi="ar-SA"/>
        </w:rPr>
        <w:t>为全权代表，参</w:t>
      </w:r>
    </w:p>
    <w:p>
      <w:pPr>
        <w:spacing w:line="50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加</w:t>
      </w:r>
      <w:r>
        <w:rPr>
          <w:rFonts w:hint="eastAsia" w:ascii="仿宋" w:hAnsi="仿宋" w:eastAsia="仿宋" w:cs="仿宋"/>
          <w:kern w:val="2"/>
          <w:sz w:val="28"/>
          <w:szCs w:val="28"/>
          <w:u w:val="single"/>
          <w:lang w:val="en-US" w:eastAsia="zh-CN" w:bidi="ar-SA"/>
        </w:rPr>
        <w:t>启东市滨海污水厂化验室改造项目</w:t>
      </w:r>
      <w:r>
        <w:rPr>
          <w:rFonts w:hint="eastAsia" w:ascii="仿宋" w:hAnsi="仿宋" w:eastAsia="仿宋" w:cs="仿宋"/>
          <w:kern w:val="2"/>
          <w:sz w:val="28"/>
          <w:szCs w:val="28"/>
          <w:lang w:val="en-US" w:eastAsia="zh-CN" w:bidi="ar-SA"/>
        </w:rPr>
        <w:t>询价的有关活动，并宣布同意如下：</w:t>
      </w:r>
    </w:p>
    <w:p>
      <w:pPr>
        <w:spacing w:line="5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 我方承诺对本项目我方提供的所有货物提供</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年的全免费上门质保维护(含部件及人工)及售后服务。</w:t>
      </w:r>
    </w:p>
    <w:p>
      <w:pPr>
        <w:spacing w:line="5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 质保期内，同一商品、同一质量问题连续两次维修仍无法正常使用，我方将无条件给予全套更新或退货。</w:t>
      </w:r>
    </w:p>
    <w:p>
      <w:pPr>
        <w:spacing w:line="5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3．在免费质保期内，我方在接到用户单位电话通知后，将在8小时内到达现场并在4小时内负责修复。</w:t>
      </w:r>
    </w:p>
    <w:p>
      <w:pPr>
        <w:spacing w:line="5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4.与本项目有关的一切往来通讯请寄：</w:t>
      </w:r>
    </w:p>
    <w:p>
      <w:pPr>
        <w:spacing w:line="500" w:lineRule="exact"/>
        <w:ind w:firstLine="560" w:firstLineChars="200"/>
        <w:rPr>
          <w:rFonts w:hint="eastAsia" w:ascii="仿宋" w:hAnsi="仿宋" w:eastAsia="仿宋" w:cs="仿宋"/>
          <w:kern w:val="2"/>
          <w:sz w:val="28"/>
          <w:szCs w:val="28"/>
          <w:lang w:val="en-US" w:eastAsia="zh-CN" w:bidi="ar-SA"/>
        </w:rPr>
      </w:pPr>
    </w:p>
    <w:p>
      <w:pPr>
        <w:spacing w:line="5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地址：</w:t>
      </w:r>
      <w:r>
        <w:rPr>
          <w:rFonts w:hint="eastAsia" w:ascii="仿宋" w:hAnsi="仿宋" w:eastAsia="仿宋" w:cs="仿宋"/>
          <w:kern w:val="2"/>
          <w:sz w:val="28"/>
          <w:szCs w:val="28"/>
          <w:u w:val="single"/>
          <w:lang w:val="en-US" w:eastAsia="zh-CN" w:bidi="ar-SA"/>
        </w:rPr>
        <w:t>　　　　　　　　　</w:t>
      </w:r>
      <w:r>
        <w:rPr>
          <w:rFonts w:hint="eastAsia" w:ascii="仿宋" w:hAnsi="仿宋" w:eastAsia="仿宋" w:cs="仿宋"/>
          <w:kern w:val="2"/>
          <w:sz w:val="28"/>
          <w:szCs w:val="28"/>
          <w:lang w:val="en-US" w:eastAsia="zh-CN" w:bidi="ar-SA"/>
        </w:rPr>
        <w:t>　邮编：</w:t>
      </w:r>
      <w:r>
        <w:rPr>
          <w:rFonts w:hint="eastAsia" w:ascii="仿宋" w:hAnsi="仿宋" w:eastAsia="仿宋" w:cs="仿宋"/>
          <w:kern w:val="2"/>
          <w:sz w:val="28"/>
          <w:szCs w:val="28"/>
          <w:u w:val="single"/>
          <w:lang w:val="en-US" w:eastAsia="zh-CN" w:bidi="ar-SA"/>
        </w:rPr>
        <w:t>　　　　　　　　</w:t>
      </w:r>
      <w:r>
        <w:rPr>
          <w:rFonts w:hint="eastAsia" w:ascii="仿宋" w:hAnsi="仿宋" w:eastAsia="仿宋" w:cs="仿宋"/>
          <w:kern w:val="2"/>
          <w:sz w:val="28"/>
          <w:szCs w:val="28"/>
          <w:lang w:val="en-US" w:eastAsia="zh-CN" w:bidi="ar-SA"/>
        </w:rPr>
        <w:t>　</w:t>
      </w:r>
    </w:p>
    <w:p>
      <w:pPr>
        <w:spacing w:line="500" w:lineRule="exact"/>
        <w:ind w:firstLine="56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电话：</w:t>
      </w:r>
      <w:r>
        <w:rPr>
          <w:rFonts w:hint="eastAsia" w:ascii="仿宋" w:hAnsi="仿宋" w:eastAsia="仿宋" w:cs="仿宋"/>
          <w:kern w:val="2"/>
          <w:sz w:val="28"/>
          <w:szCs w:val="28"/>
          <w:u w:val="single"/>
          <w:lang w:val="en-US" w:eastAsia="zh-CN" w:bidi="ar-SA"/>
        </w:rPr>
        <w:t>　　　　　　　　　</w:t>
      </w:r>
      <w:r>
        <w:rPr>
          <w:rFonts w:hint="eastAsia" w:ascii="仿宋" w:hAnsi="仿宋" w:eastAsia="仿宋" w:cs="仿宋"/>
          <w:kern w:val="2"/>
          <w:sz w:val="28"/>
          <w:szCs w:val="28"/>
          <w:lang w:val="en-US" w:eastAsia="zh-CN" w:bidi="ar-SA"/>
        </w:rPr>
        <w:t>　传真：</w:t>
      </w:r>
      <w:r>
        <w:rPr>
          <w:rFonts w:hint="eastAsia" w:ascii="仿宋" w:hAnsi="仿宋" w:eastAsia="仿宋" w:cs="仿宋"/>
          <w:kern w:val="2"/>
          <w:sz w:val="28"/>
          <w:szCs w:val="28"/>
          <w:u w:val="single"/>
          <w:lang w:val="en-US" w:eastAsia="zh-CN" w:bidi="ar-SA"/>
        </w:rPr>
        <w:t>　　　　　　　　</w:t>
      </w:r>
      <w:r>
        <w:rPr>
          <w:rFonts w:hint="eastAsia" w:ascii="仿宋" w:hAnsi="仿宋" w:eastAsia="仿宋" w:cs="仿宋"/>
          <w:kern w:val="2"/>
          <w:sz w:val="28"/>
          <w:szCs w:val="28"/>
          <w:lang w:val="en-US" w:eastAsia="zh-CN" w:bidi="ar-SA"/>
        </w:rPr>
        <w:t>　</w:t>
      </w:r>
    </w:p>
    <w:p>
      <w:pPr>
        <w:spacing w:line="500" w:lineRule="exact"/>
        <w:ind w:firstLine="56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报价单位代表：</w:t>
      </w:r>
      <w:r>
        <w:rPr>
          <w:rFonts w:hint="eastAsia" w:ascii="仿宋" w:hAnsi="仿宋" w:eastAsia="仿宋" w:cs="仿宋"/>
          <w:kern w:val="2"/>
          <w:sz w:val="28"/>
          <w:szCs w:val="28"/>
          <w:u w:val="single"/>
          <w:lang w:val="en-US" w:eastAsia="zh-CN" w:bidi="ar-SA"/>
        </w:rPr>
        <w:t>　　　　　　　　　　</w:t>
      </w:r>
      <w:r>
        <w:rPr>
          <w:rFonts w:hint="eastAsia" w:ascii="仿宋" w:hAnsi="仿宋" w:eastAsia="仿宋" w:cs="仿宋"/>
          <w:kern w:val="2"/>
          <w:sz w:val="28"/>
          <w:szCs w:val="28"/>
          <w:lang w:val="en-US" w:eastAsia="zh-CN" w:bidi="ar-SA"/>
        </w:rPr>
        <w:t>职务：</w:t>
      </w:r>
      <w:r>
        <w:rPr>
          <w:rFonts w:hint="eastAsia" w:ascii="仿宋" w:hAnsi="仿宋" w:eastAsia="仿宋" w:cs="仿宋"/>
          <w:kern w:val="2"/>
          <w:sz w:val="28"/>
          <w:szCs w:val="28"/>
          <w:u w:val="single"/>
          <w:lang w:val="en-US" w:eastAsia="zh-CN" w:bidi="ar-SA"/>
        </w:rPr>
        <w:t>　　　　　　　　　</w:t>
      </w:r>
    </w:p>
    <w:p>
      <w:pPr>
        <w:spacing w:line="500" w:lineRule="exact"/>
        <w:ind w:firstLine="560"/>
        <w:rPr>
          <w:rFonts w:hint="eastAsia" w:ascii="仿宋" w:hAnsi="仿宋" w:eastAsia="仿宋" w:cs="仿宋"/>
          <w:kern w:val="2"/>
          <w:sz w:val="28"/>
          <w:szCs w:val="28"/>
          <w:lang w:val="en-US" w:eastAsia="zh-CN" w:bidi="ar-SA"/>
        </w:rPr>
      </w:pPr>
    </w:p>
    <w:p>
      <w:pPr>
        <w:spacing w:line="500" w:lineRule="exact"/>
        <w:ind w:firstLine="560"/>
        <w:rPr>
          <w:rFonts w:hint="eastAsia" w:ascii="仿宋" w:hAnsi="仿宋" w:eastAsia="仿宋" w:cs="仿宋"/>
          <w:kern w:val="2"/>
          <w:sz w:val="28"/>
          <w:szCs w:val="28"/>
          <w:u w:val="single"/>
          <w:lang w:val="en-US" w:eastAsia="zh-CN" w:bidi="ar-SA"/>
        </w:rPr>
      </w:pPr>
      <w:r>
        <w:rPr>
          <w:rFonts w:hint="eastAsia" w:ascii="仿宋" w:hAnsi="仿宋" w:eastAsia="仿宋" w:cs="仿宋"/>
          <w:kern w:val="2"/>
          <w:sz w:val="28"/>
          <w:szCs w:val="28"/>
          <w:lang w:val="en-US" w:eastAsia="zh-CN" w:bidi="ar-SA"/>
        </w:rPr>
        <w:t>报价单位代表移动电话：</w:t>
      </w:r>
      <w:r>
        <w:rPr>
          <w:rFonts w:hint="eastAsia" w:ascii="仿宋" w:hAnsi="仿宋" w:eastAsia="仿宋" w:cs="仿宋"/>
          <w:kern w:val="2"/>
          <w:sz w:val="28"/>
          <w:szCs w:val="28"/>
          <w:u w:val="single"/>
          <w:lang w:val="en-US" w:eastAsia="zh-CN" w:bidi="ar-SA"/>
        </w:rPr>
        <w:t>　　　　　　　　　</w:t>
      </w:r>
    </w:p>
    <w:p>
      <w:pPr>
        <w:spacing w:line="500" w:lineRule="exact"/>
        <w:ind w:firstLine="560" w:firstLineChars="200"/>
        <w:rPr>
          <w:rFonts w:hint="eastAsia" w:ascii="仿宋" w:hAnsi="仿宋" w:eastAsia="仿宋" w:cs="仿宋"/>
          <w:kern w:val="2"/>
          <w:sz w:val="28"/>
          <w:szCs w:val="28"/>
          <w:u w:val="single"/>
          <w:lang w:val="en-US" w:eastAsia="zh-CN" w:bidi="ar-SA"/>
        </w:rPr>
      </w:pPr>
      <w:r>
        <w:rPr>
          <w:rFonts w:hint="eastAsia" w:ascii="仿宋" w:hAnsi="仿宋" w:eastAsia="仿宋" w:cs="仿宋"/>
          <w:kern w:val="2"/>
          <w:sz w:val="28"/>
          <w:szCs w:val="28"/>
          <w:lang w:val="en-US" w:eastAsia="zh-CN" w:bidi="ar-SA"/>
        </w:rPr>
        <w:t>报价单位名称（加盖单位公章）：</w:t>
      </w:r>
      <w:r>
        <w:rPr>
          <w:rFonts w:hint="eastAsia" w:ascii="仿宋" w:hAnsi="仿宋" w:eastAsia="仿宋" w:cs="仿宋"/>
          <w:kern w:val="2"/>
          <w:sz w:val="28"/>
          <w:szCs w:val="28"/>
          <w:u w:val="single"/>
          <w:lang w:val="en-US" w:eastAsia="zh-CN" w:bidi="ar-SA"/>
        </w:rPr>
        <w:t>　　　　　　　　　</w:t>
      </w:r>
    </w:p>
    <w:p>
      <w:pPr>
        <w:spacing w:line="500" w:lineRule="exact"/>
        <w:rPr>
          <w:rFonts w:hint="eastAsia" w:ascii="FangSong_GB2312" w:hAnsi="宋体" w:eastAsia="FangSong_GB2312"/>
          <w:color w:val="000000"/>
          <w:sz w:val="28"/>
          <w:szCs w:val="28"/>
        </w:rPr>
      </w:pPr>
      <w:r>
        <w:rPr>
          <w:rFonts w:hint="eastAsia" w:ascii="FangSong_GB2312" w:hAnsi="宋体" w:eastAsia="FangSong_GB2312"/>
          <w:color w:val="000000"/>
          <w:sz w:val="28"/>
          <w:szCs w:val="28"/>
        </w:rPr>
        <w:t xml:space="preserve">   </w:t>
      </w:r>
    </w:p>
    <w:p>
      <w:pPr>
        <w:spacing w:line="500" w:lineRule="exact"/>
        <w:rPr>
          <w:rFonts w:hint="eastAsia" w:ascii="FangSong_GB2312" w:hAnsi="宋体" w:eastAsia="FangSong_GB2312"/>
          <w:color w:val="000000"/>
          <w:sz w:val="28"/>
          <w:szCs w:val="28"/>
        </w:rPr>
      </w:pPr>
    </w:p>
    <w:p>
      <w:pPr>
        <w:spacing w:line="500" w:lineRule="exact"/>
        <w:rPr>
          <w:rFonts w:hint="eastAsia" w:ascii="FangSong_GB2312" w:hAnsi="宋体" w:eastAsia="FangSong_GB2312"/>
          <w:color w:val="000000"/>
          <w:sz w:val="28"/>
          <w:szCs w:val="28"/>
        </w:rPr>
      </w:pPr>
      <w:r>
        <w:rPr>
          <w:rFonts w:hint="eastAsia" w:ascii="FangSong_GB2312" w:hAnsi="宋体" w:eastAsia="FangSong_GB2312"/>
          <w:color w:val="000000"/>
          <w:sz w:val="28"/>
          <w:szCs w:val="28"/>
        </w:rPr>
        <w:t xml:space="preserve">                                             年    月    日　</w:t>
      </w:r>
    </w:p>
    <w:p>
      <w:pPr>
        <w:spacing w:line="500" w:lineRule="exact"/>
        <w:jc w:val="left"/>
        <w:textAlignment w:val="baseline"/>
        <w:rPr>
          <w:rStyle w:val="8"/>
          <w:rFonts w:ascii="仿宋" w:hAnsi="仿宋" w:eastAsia="仿宋"/>
          <w:b/>
          <w:color w:val="auto"/>
          <w:sz w:val="32"/>
          <w:szCs w:val="32"/>
          <w:highlight w:val="none"/>
        </w:rPr>
      </w:pPr>
      <w:r>
        <w:rPr>
          <w:rFonts w:hint="eastAsia" w:ascii="FangSong_GB2312" w:hAnsi="宋体" w:eastAsia="FangSong_GB2312"/>
          <w:color w:val="000000"/>
          <w:sz w:val="28"/>
          <w:szCs w:val="28"/>
        </w:rPr>
        <w:br w:type="page"/>
      </w:r>
      <w:r>
        <w:rPr>
          <w:rStyle w:val="8"/>
          <w:rFonts w:hint="eastAsia" w:ascii="仿宋" w:hAnsi="仿宋" w:eastAsia="仿宋"/>
          <w:b/>
          <w:color w:val="auto"/>
          <w:sz w:val="32"/>
          <w:szCs w:val="32"/>
          <w:highlight w:val="none"/>
        </w:rPr>
        <w:t>附件</w:t>
      </w:r>
      <w:r>
        <w:rPr>
          <w:rStyle w:val="8"/>
          <w:rFonts w:hint="eastAsia" w:ascii="仿宋" w:hAnsi="仿宋" w:eastAsia="仿宋"/>
          <w:b/>
          <w:color w:val="auto"/>
          <w:sz w:val="32"/>
          <w:szCs w:val="32"/>
          <w:highlight w:val="none"/>
          <w:lang w:val="en-US"/>
        </w:rPr>
        <w:t>五</w:t>
      </w:r>
      <w:r>
        <w:rPr>
          <w:rStyle w:val="8"/>
          <w:rFonts w:hint="eastAsia" w:ascii="仿宋" w:hAnsi="仿宋" w:eastAsia="仿宋"/>
          <w:b/>
          <w:color w:val="auto"/>
          <w:sz w:val="32"/>
          <w:szCs w:val="32"/>
          <w:highlight w:val="none"/>
        </w:rPr>
        <w:t>：</w:t>
      </w:r>
    </w:p>
    <w:p>
      <w:pPr>
        <w:pStyle w:val="10"/>
        <w:widowControl/>
        <w:ind w:firstLine="600" w:firstLineChars="200"/>
        <w:jc w:val="center"/>
        <w:rPr>
          <w:rStyle w:val="8"/>
          <w:rFonts w:ascii="仿宋" w:hAnsi="仿宋" w:eastAsia="仿宋" w:cs="仿宋"/>
          <w:bCs/>
          <w:color w:val="auto"/>
          <w:sz w:val="30"/>
          <w:szCs w:val="30"/>
          <w:highlight w:val="none"/>
        </w:rPr>
      </w:pPr>
    </w:p>
    <w:p>
      <w:pPr>
        <w:pStyle w:val="10"/>
        <w:widowControl/>
        <w:ind w:firstLine="600" w:firstLineChars="200"/>
        <w:jc w:val="center"/>
        <w:rPr>
          <w:rStyle w:val="8"/>
          <w:rFonts w:ascii="仿宋" w:hAnsi="仿宋" w:eastAsia="仿宋" w:cs="仿宋"/>
          <w:bCs/>
          <w:color w:val="auto"/>
          <w:sz w:val="24"/>
          <w:highlight w:val="none"/>
        </w:rPr>
      </w:pPr>
      <w:r>
        <w:rPr>
          <w:rStyle w:val="8"/>
          <w:rFonts w:ascii="仿宋" w:hAnsi="仿宋" w:eastAsia="仿宋" w:cs="仿宋"/>
          <w:bCs/>
          <w:color w:val="auto"/>
          <w:sz w:val="30"/>
          <w:szCs w:val="30"/>
          <w:highlight w:val="none"/>
        </w:rPr>
        <w:t>参加政府采购活动前 3 年内在经营活动中没有重大违法记录和失信记录的书面声明</w:t>
      </w:r>
    </w:p>
    <w:p>
      <w:pPr>
        <w:spacing w:line="460" w:lineRule="exact"/>
        <w:textAlignment w:val="baseline"/>
        <w:rPr>
          <w:rStyle w:val="8"/>
          <w:rFonts w:ascii="仿宋" w:hAnsi="仿宋" w:eastAsia="仿宋" w:cs="仿宋"/>
          <w:bCs/>
          <w:color w:val="auto"/>
          <w:sz w:val="44"/>
          <w:szCs w:val="44"/>
          <w:highlight w:val="none"/>
        </w:rPr>
      </w:pPr>
    </w:p>
    <w:p>
      <w:pPr>
        <w:spacing w:line="460" w:lineRule="exact"/>
        <w:jc w:val="center"/>
        <w:textAlignment w:val="baseline"/>
        <w:rPr>
          <w:rStyle w:val="8"/>
          <w:rFonts w:ascii="仿宋" w:hAnsi="仿宋" w:eastAsia="仿宋" w:cs="仿宋"/>
          <w:bCs/>
          <w:color w:val="auto"/>
          <w:sz w:val="44"/>
          <w:szCs w:val="44"/>
          <w:highlight w:val="none"/>
        </w:rPr>
      </w:pPr>
      <w:r>
        <w:rPr>
          <w:rStyle w:val="8"/>
          <w:rFonts w:ascii="仿宋" w:hAnsi="仿宋" w:eastAsia="仿宋" w:cs="仿宋"/>
          <w:bCs/>
          <w:color w:val="auto"/>
          <w:sz w:val="44"/>
          <w:szCs w:val="44"/>
          <w:highlight w:val="none"/>
        </w:rPr>
        <w:t>声  明</w:t>
      </w:r>
    </w:p>
    <w:p>
      <w:pPr>
        <w:spacing w:line="460" w:lineRule="exact"/>
        <w:ind w:firstLine="881"/>
        <w:jc w:val="center"/>
        <w:textAlignment w:val="baseline"/>
        <w:rPr>
          <w:rStyle w:val="8"/>
          <w:rFonts w:ascii="仿宋" w:hAnsi="仿宋" w:eastAsia="仿宋" w:cs="仿宋"/>
          <w:bCs/>
          <w:color w:val="auto"/>
          <w:sz w:val="44"/>
          <w:szCs w:val="44"/>
          <w:highlight w:val="none"/>
        </w:rPr>
      </w:pPr>
    </w:p>
    <w:p>
      <w:pPr>
        <w:spacing w:line="500" w:lineRule="exact"/>
        <w:ind w:firstLine="482"/>
        <w:textAlignment w:val="baseline"/>
        <w:rPr>
          <w:rStyle w:val="8"/>
          <w:rFonts w:ascii="仿宋" w:hAnsi="仿宋" w:eastAsia="仿宋" w:cs="仿宋"/>
          <w:bCs/>
          <w:color w:val="auto"/>
          <w:sz w:val="28"/>
          <w:szCs w:val="28"/>
          <w:highlight w:val="none"/>
        </w:rPr>
      </w:pPr>
      <w:r>
        <w:rPr>
          <w:rStyle w:val="8"/>
          <w:rFonts w:ascii="仿宋" w:hAnsi="仿宋" w:eastAsia="仿宋" w:cs="仿宋"/>
          <w:bCs/>
          <w:color w:val="auto"/>
          <w:sz w:val="28"/>
          <w:szCs w:val="28"/>
          <w:highlight w:val="none"/>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textAlignment w:val="baseline"/>
        <w:rPr>
          <w:rStyle w:val="8"/>
          <w:rFonts w:ascii="仿宋" w:hAnsi="仿宋" w:eastAsia="仿宋" w:cs="仿宋"/>
          <w:bCs/>
          <w:color w:val="auto"/>
          <w:sz w:val="28"/>
          <w:szCs w:val="28"/>
          <w:highlight w:val="none"/>
        </w:rPr>
      </w:pPr>
      <w:r>
        <w:rPr>
          <w:rStyle w:val="8"/>
          <w:rFonts w:ascii="仿宋" w:hAnsi="仿宋" w:eastAsia="仿宋" w:cs="仿宋"/>
          <w:bCs/>
          <w:color w:val="auto"/>
          <w:sz w:val="28"/>
          <w:szCs w:val="28"/>
          <w:highlight w:val="none"/>
        </w:rPr>
        <w:t>在投标截止时间节点，没有被“信用中国”（www.creditchina.gov.cn）、“中国政府采购网”（www.ccgp.gov.cn）、“信用江苏”（www.jscredit.cn/index.htm）网站列入失信被执行人、重大税收违法案件当事人名单、政府采购严重违法失信行为记录名单。</w:t>
      </w:r>
    </w:p>
    <w:p>
      <w:pPr>
        <w:pStyle w:val="11"/>
        <w:widowControl/>
        <w:rPr>
          <w:rStyle w:val="8"/>
          <w:rFonts w:ascii="仿宋" w:hAnsi="仿宋" w:eastAsia="仿宋" w:cs="仿宋"/>
          <w:bCs/>
          <w:color w:val="auto"/>
          <w:sz w:val="28"/>
          <w:szCs w:val="28"/>
          <w:highlight w:val="none"/>
        </w:rPr>
      </w:pPr>
    </w:p>
    <w:p>
      <w:pPr>
        <w:pStyle w:val="11"/>
        <w:widowControl/>
        <w:rPr>
          <w:rStyle w:val="8"/>
          <w:rFonts w:ascii="仿宋" w:hAnsi="仿宋" w:eastAsia="仿宋" w:cs="仿宋"/>
          <w:bCs/>
          <w:color w:val="auto"/>
          <w:sz w:val="28"/>
          <w:szCs w:val="28"/>
          <w:highlight w:val="none"/>
        </w:rPr>
      </w:pPr>
    </w:p>
    <w:p>
      <w:pPr>
        <w:spacing w:line="460" w:lineRule="exact"/>
        <w:textAlignment w:val="baseline"/>
        <w:rPr>
          <w:rStyle w:val="8"/>
          <w:rFonts w:ascii="仿宋" w:hAnsi="仿宋" w:eastAsia="仿宋" w:cs="仿宋"/>
          <w:bCs/>
          <w:color w:val="auto"/>
          <w:sz w:val="28"/>
          <w:szCs w:val="28"/>
          <w:highlight w:val="none"/>
        </w:rPr>
      </w:pPr>
      <w:r>
        <w:rPr>
          <w:rStyle w:val="8"/>
          <w:rFonts w:ascii="仿宋" w:hAnsi="仿宋" w:eastAsia="仿宋" w:cs="仿宋"/>
          <w:bCs/>
          <w:color w:val="auto"/>
          <w:sz w:val="28"/>
          <w:szCs w:val="28"/>
          <w:highlight w:val="none"/>
        </w:rPr>
        <w:t xml:space="preserve">                                 </w:t>
      </w:r>
      <w:r>
        <w:rPr>
          <w:rStyle w:val="8"/>
          <w:rFonts w:hint="eastAsia" w:ascii="仿宋" w:hAnsi="仿宋" w:eastAsia="仿宋"/>
          <w:color w:val="auto"/>
          <w:sz w:val="28"/>
          <w:szCs w:val="28"/>
          <w:highlight w:val="none"/>
          <w:lang w:val="en-US"/>
        </w:rPr>
        <w:t>报价单位</w:t>
      </w:r>
      <w:r>
        <w:rPr>
          <w:rStyle w:val="8"/>
          <w:rFonts w:ascii="仿宋" w:hAnsi="仿宋" w:eastAsia="仿宋" w:cs="仿宋"/>
          <w:bCs/>
          <w:color w:val="auto"/>
          <w:sz w:val="28"/>
          <w:szCs w:val="28"/>
          <w:highlight w:val="none"/>
        </w:rPr>
        <w:t>（公章）：</w:t>
      </w:r>
    </w:p>
    <w:p>
      <w:pPr>
        <w:spacing w:line="460" w:lineRule="exact"/>
        <w:textAlignment w:val="baseline"/>
        <w:rPr>
          <w:rStyle w:val="8"/>
          <w:rFonts w:ascii="仿宋" w:hAnsi="仿宋" w:eastAsia="仿宋" w:cs="仿宋"/>
          <w:bCs/>
          <w:color w:val="auto"/>
          <w:sz w:val="28"/>
          <w:szCs w:val="28"/>
          <w:highlight w:val="none"/>
        </w:rPr>
      </w:pPr>
      <w:r>
        <w:rPr>
          <w:rStyle w:val="8"/>
          <w:rFonts w:ascii="仿宋" w:hAnsi="仿宋" w:eastAsia="仿宋" w:cs="仿宋"/>
          <w:bCs/>
          <w:color w:val="auto"/>
          <w:sz w:val="28"/>
          <w:szCs w:val="28"/>
          <w:highlight w:val="none"/>
        </w:rPr>
        <w:t xml:space="preserve">                                 授权代表签字：</w:t>
      </w:r>
      <w:r>
        <w:rPr>
          <w:rStyle w:val="8"/>
          <w:rFonts w:ascii="仿宋" w:hAnsi="仿宋" w:eastAsia="仿宋" w:cs="仿宋"/>
          <w:bCs/>
          <w:color w:val="auto"/>
          <w:sz w:val="28"/>
          <w:szCs w:val="28"/>
          <w:highlight w:val="none"/>
          <w:u w:val="single"/>
        </w:rPr>
        <w:t>_______</w:t>
      </w:r>
      <w:r>
        <w:rPr>
          <w:rStyle w:val="8"/>
          <w:rFonts w:hint="eastAsia" w:ascii="仿宋" w:hAnsi="仿宋" w:eastAsia="仿宋" w:cs="仿宋"/>
          <w:bCs/>
          <w:color w:val="auto"/>
          <w:sz w:val="28"/>
          <w:szCs w:val="28"/>
          <w:highlight w:val="none"/>
          <w:u w:val="single"/>
        </w:rPr>
        <w:t xml:space="preserve">    </w:t>
      </w:r>
      <w:r>
        <w:rPr>
          <w:rStyle w:val="8"/>
          <w:rFonts w:ascii="仿宋" w:hAnsi="仿宋" w:eastAsia="仿宋" w:cs="仿宋"/>
          <w:bCs/>
          <w:color w:val="auto"/>
          <w:sz w:val="28"/>
          <w:szCs w:val="28"/>
          <w:highlight w:val="none"/>
          <w:u w:val="single"/>
        </w:rPr>
        <w:t>_</w:t>
      </w:r>
      <w:r>
        <w:rPr>
          <w:rStyle w:val="8"/>
          <w:rFonts w:hint="eastAsia" w:ascii="仿宋" w:hAnsi="仿宋" w:eastAsia="仿宋" w:cs="仿宋"/>
          <w:bCs/>
          <w:color w:val="auto"/>
          <w:sz w:val="28"/>
          <w:szCs w:val="28"/>
          <w:highlight w:val="none"/>
          <w:u w:val="single"/>
        </w:rPr>
        <w:t xml:space="preserve">   </w:t>
      </w:r>
    </w:p>
    <w:p>
      <w:pPr>
        <w:spacing w:line="460" w:lineRule="exact"/>
        <w:textAlignment w:val="baseline"/>
        <w:rPr>
          <w:rStyle w:val="8"/>
          <w:rFonts w:ascii="仿宋" w:hAnsi="仿宋" w:eastAsia="仿宋" w:cs="仿宋"/>
          <w:bCs/>
          <w:color w:val="auto"/>
          <w:sz w:val="28"/>
          <w:szCs w:val="28"/>
          <w:highlight w:val="none"/>
        </w:rPr>
      </w:pPr>
      <w:r>
        <w:rPr>
          <w:rStyle w:val="8"/>
          <w:rFonts w:ascii="仿宋" w:hAnsi="仿宋" w:eastAsia="仿宋" w:cs="仿宋"/>
          <w:bCs/>
          <w:color w:val="auto"/>
          <w:sz w:val="28"/>
          <w:szCs w:val="28"/>
          <w:highlight w:val="none"/>
        </w:rPr>
        <w:t xml:space="preserve">                                 日期：</w:t>
      </w:r>
      <w:r>
        <w:rPr>
          <w:rStyle w:val="8"/>
          <w:rFonts w:ascii="仿宋" w:hAnsi="仿宋" w:eastAsia="仿宋" w:cs="仿宋"/>
          <w:bCs/>
          <w:color w:val="auto"/>
          <w:sz w:val="28"/>
          <w:szCs w:val="28"/>
          <w:highlight w:val="none"/>
          <w:u w:val="single"/>
        </w:rPr>
        <w:t>______</w:t>
      </w:r>
      <w:r>
        <w:rPr>
          <w:rStyle w:val="8"/>
          <w:rFonts w:ascii="仿宋" w:hAnsi="仿宋" w:eastAsia="仿宋" w:cs="仿宋"/>
          <w:bCs/>
          <w:color w:val="auto"/>
          <w:sz w:val="28"/>
          <w:szCs w:val="28"/>
          <w:highlight w:val="none"/>
        </w:rPr>
        <w:t>年</w:t>
      </w:r>
      <w:r>
        <w:rPr>
          <w:rStyle w:val="8"/>
          <w:rFonts w:hint="eastAsia" w:ascii="仿宋" w:hAnsi="仿宋" w:eastAsia="仿宋" w:cs="仿宋"/>
          <w:bCs/>
          <w:color w:val="auto"/>
          <w:sz w:val="28"/>
          <w:szCs w:val="28"/>
          <w:highlight w:val="none"/>
          <w:u w:val="single"/>
        </w:rPr>
        <w:t xml:space="preserve">    </w:t>
      </w:r>
      <w:r>
        <w:rPr>
          <w:rStyle w:val="8"/>
          <w:rFonts w:ascii="仿宋" w:hAnsi="仿宋" w:eastAsia="仿宋" w:cs="仿宋"/>
          <w:bCs/>
          <w:color w:val="auto"/>
          <w:sz w:val="28"/>
          <w:szCs w:val="28"/>
          <w:highlight w:val="none"/>
        </w:rPr>
        <w:t>月</w:t>
      </w:r>
      <w:r>
        <w:rPr>
          <w:rStyle w:val="8"/>
          <w:rFonts w:hint="eastAsia" w:ascii="仿宋" w:hAnsi="仿宋" w:eastAsia="仿宋" w:cs="仿宋"/>
          <w:bCs/>
          <w:color w:val="auto"/>
          <w:sz w:val="28"/>
          <w:szCs w:val="28"/>
          <w:highlight w:val="none"/>
          <w:u w:val="single"/>
        </w:rPr>
        <w:t xml:space="preserve">    </w:t>
      </w:r>
      <w:r>
        <w:rPr>
          <w:rStyle w:val="8"/>
          <w:rFonts w:ascii="仿宋" w:hAnsi="仿宋" w:eastAsia="仿宋" w:cs="仿宋"/>
          <w:bCs/>
          <w:color w:val="auto"/>
          <w:sz w:val="28"/>
          <w:szCs w:val="28"/>
          <w:highlight w:val="none"/>
        </w:rPr>
        <w:t>日</w:t>
      </w:r>
    </w:p>
    <w:p>
      <w:pPr>
        <w:snapToGrid w:val="0"/>
        <w:spacing w:line="480" w:lineRule="exact"/>
        <w:jc w:val="left"/>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9E738"/>
    <w:multiLevelType w:val="singleLevel"/>
    <w:tmpl w:val="DB39E738"/>
    <w:lvl w:ilvl="0" w:tentative="0">
      <w:start w:val="3"/>
      <w:numFmt w:val="decimal"/>
      <w:suff w:val="space"/>
      <w:lvlText w:val="%1."/>
      <w:lvlJc w:val="left"/>
    </w:lvl>
  </w:abstractNum>
  <w:abstractNum w:abstractNumId="1">
    <w:nsid w:val="2E182E38"/>
    <w:multiLevelType w:val="singleLevel"/>
    <w:tmpl w:val="2E182E3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2Y1Yzc0NzNjMjE5NGJlYzQwN2RhMjkwY2Q0MzYifQ=="/>
  </w:docVars>
  <w:rsids>
    <w:rsidRoot w:val="691E013D"/>
    <w:rsid w:val="18FA6A3B"/>
    <w:rsid w:val="32401783"/>
    <w:rsid w:val="49733435"/>
    <w:rsid w:val="4CE239F4"/>
    <w:rsid w:val="5CD821BC"/>
    <w:rsid w:val="68265EFF"/>
    <w:rsid w:val="691E013D"/>
    <w:rsid w:val="7E753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4"/>
      <w:szCs w:val="24"/>
    </w:rPr>
  </w:style>
  <w:style w:type="paragraph" w:styleId="3">
    <w:name w:val="Normal Indent"/>
    <w:basedOn w:val="1"/>
    <w:qFormat/>
    <w:uiPriority w:val="0"/>
    <w:pPr>
      <w:adjustRightInd w:val="0"/>
      <w:spacing w:line="360" w:lineRule="atLeast"/>
      <w:ind w:firstLine="482"/>
      <w:textAlignment w:val="baseline"/>
    </w:pPr>
    <w:rPr>
      <w:kern w:val="0"/>
      <w:sz w:val="24"/>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NormalCharacter"/>
    <w:qFormat/>
    <w:uiPriority w:val="0"/>
  </w:style>
  <w:style w:type="paragraph" w:customStyle="1" w:styleId="9">
    <w:name w:val="表格文字"/>
    <w:basedOn w:val="1"/>
    <w:next w:val="2"/>
    <w:qFormat/>
    <w:uiPriority w:val="0"/>
    <w:pPr>
      <w:autoSpaceDE w:val="0"/>
      <w:autoSpaceDN w:val="0"/>
      <w:spacing w:before="6" w:after="6"/>
    </w:pPr>
    <w:rPr>
      <w:rFonts w:ascii="宋体" w:hAnsi="宋体" w:cs="宋体"/>
      <w:sz w:val="20"/>
      <w:szCs w:val="20"/>
    </w:rPr>
  </w:style>
  <w:style w:type="paragraph" w:customStyle="1" w:styleId="10">
    <w:name w:val="HtmlNormal"/>
    <w:basedOn w:val="1"/>
    <w:qFormat/>
    <w:uiPriority w:val="0"/>
    <w:pPr>
      <w:jc w:val="both"/>
      <w:textAlignment w:val="baseline"/>
    </w:pPr>
    <w:rPr>
      <w:rFonts w:ascii="Calibri" w:hAnsi="Calibri"/>
      <w:kern w:val="2"/>
      <w:sz w:val="24"/>
      <w:szCs w:val="24"/>
      <w:lang w:val="en-US" w:eastAsia="zh-CN" w:bidi="ar-SA"/>
    </w:rPr>
  </w:style>
  <w:style w:type="paragraph" w:customStyle="1" w:styleId="11">
    <w:name w:val="BodyText"/>
    <w:basedOn w:val="1"/>
    <w:qFormat/>
    <w:uiPriority w:val="0"/>
    <w:pPr>
      <w:spacing w:after="120"/>
      <w:jc w:val="both"/>
      <w:textAlignment w:val="baseline"/>
    </w:pPr>
    <w:rPr>
      <w:kern w:val="2"/>
      <w:sz w:val="21"/>
      <w:szCs w:val="21"/>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4928</Words>
  <Characters>5296</Characters>
  <Lines>0</Lines>
  <Paragraphs>0</Paragraphs>
  <TotalTime>7</TotalTime>
  <ScaleCrop>false</ScaleCrop>
  <LinksUpToDate>false</LinksUpToDate>
  <CharactersWithSpaces>5881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2023-01-31T03:01:00Z</dcterms:created>
  <dc:creator>顾海英</dc:creator>
  <cp:lastModifiedBy>顾海英</cp:lastModifiedBy>
  <dcterms:modified xsi:type="dcterms:W3CDTF">2023-02-06T08:48:40Z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E1951CC92A5A49BC827D59B0225C4037</vt:lpwstr>
  </property>
</Properties>
</file>